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5E" w:rsidRPr="009A5C84" w:rsidRDefault="0010265E" w:rsidP="0010265E">
      <w:pPr>
        <w:tabs>
          <w:tab w:val="left" w:pos="1890"/>
        </w:tabs>
        <w:jc w:val="both"/>
        <w:rPr>
          <w:rFonts w:ascii="Arial" w:hAnsi="Arial" w:cs="Arial"/>
          <w:sz w:val="22"/>
          <w:szCs w:val="22"/>
        </w:rPr>
      </w:pPr>
      <w:r w:rsidRPr="009A5C84">
        <w:rPr>
          <w:rFonts w:ascii="Arial" w:hAnsi="Arial" w:cs="Arial"/>
          <w:sz w:val="22"/>
          <w:szCs w:val="22"/>
        </w:rPr>
        <w:t>MARINE ENVIRONMENT PROTECTION</w:t>
      </w:r>
      <w:r w:rsidRPr="009A5C84">
        <w:rPr>
          <w:rFonts w:ascii="Arial" w:hAnsi="Arial" w:cs="Arial"/>
          <w:sz w:val="22"/>
          <w:szCs w:val="22"/>
        </w:rPr>
        <w:tab/>
      </w:r>
      <w:r w:rsidRPr="009A5C84">
        <w:rPr>
          <w:rFonts w:ascii="Arial" w:hAnsi="Arial" w:cs="Arial"/>
          <w:sz w:val="22"/>
          <w:szCs w:val="22"/>
        </w:rPr>
        <w:tab/>
      </w:r>
      <w:r w:rsidRPr="009A5C84">
        <w:rPr>
          <w:rFonts w:ascii="Arial" w:hAnsi="Arial" w:cs="Arial"/>
          <w:sz w:val="22"/>
          <w:szCs w:val="22"/>
        </w:rPr>
        <w:tab/>
      </w:r>
      <w:r w:rsidR="00545C01" w:rsidRPr="009A5C84">
        <w:rPr>
          <w:rFonts w:ascii="Arial" w:hAnsi="Arial" w:cs="Arial"/>
          <w:sz w:val="22"/>
          <w:szCs w:val="22"/>
        </w:rPr>
        <w:tab/>
      </w:r>
      <w:r w:rsidRPr="009A5C84">
        <w:rPr>
          <w:rFonts w:ascii="Arial" w:hAnsi="Arial" w:cs="Arial"/>
          <w:sz w:val="22"/>
          <w:szCs w:val="22"/>
        </w:rPr>
        <w:t>MEPC</w:t>
      </w:r>
      <w:r w:rsidR="00545C01" w:rsidRPr="009A5C84">
        <w:rPr>
          <w:rFonts w:ascii="Arial" w:hAnsi="Arial" w:cs="Arial"/>
          <w:sz w:val="22"/>
          <w:szCs w:val="22"/>
        </w:rPr>
        <w:t xml:space="preserve"> 64/2</w:t>
      </w:r>
      <w:r w:rsidRPr="009A5C84">
        <w:rPr>
          <w:rFonts w:ascii="Arial" w:hAnsi="Arial" w:cs="Arial"/>
          <w:sz w:val="22"/>
          <w:szCs w:val="22"/>
        </w:rPr>
        <w:t>/X</w:t>
      </w:r>
    </w:p>
    <w:p w:rsidR="00545C01" w:rsidRPr="009A5C84" w:rsidRDefault="0010265E" w:rsidP="0010265E">
      <w:pPr>
        <w:tabs>
          <w:tab w:val="left" w:pos="1890"/>
        </w:tabs>
        <w:jc w:val="both"/>
        <w:rPr>
          <w:rFonts w:ascii="Arial" w:hAnsi="Arial" w:cs="Arial"/>
          <w:sz w:val="22"/>
          <w:szCs w:val="22"/>
        </w:rPr>
      </w:pPr>
      <w:r w:rsidRPr="009A5C84">
        <w:rPr>
          <w:rFonts w:ascii="Arial" w:hAnsi="Arial" w:cs="Arial"/>
          <w:sz w:val="22"/>
          <w:szCs w:val="22"/>
        </w:rPr>
        <w:t>COMMITTEE</w:t>
      </w:r>
      <w:r w:rsidRPr="009A5C84">
        <w:rPr>
          <w:rFonts w:ascii="Arial" w:hAnsi="Arial" w:cs="Arial"/>
          <w:sz w:val="22"/>
          <w:szCs w:val="22"/>
        </w:rPr>
        <w:tab/>
      </w:r>
      <w:r w:rsidRPr="009A5C84">
        <w:rPr>
          <w:rFonts w:ascii="Arial" w:hAnsi="Arial" w:cs="Arial"/>
          <w:sz w:val="22"/>
          <w:szCs w:val="22"/>
        </w:rPr>
        <w:tab/>
      </w:r>
      <w:r w:rsidRPr="009A5C84">
        <w:rPr>
          <w:rFonts w:ascii="Arial" w:hAnsi="Arial" w:cs="Arial"/>
          <w:sz w:val="22"/>
          <w:szCs w:val="22"/>
        </w:rPr>
        <w:tab/>
      </w:r>
      <w:r w:rsidRPr="009A5C84">
        <w:rPr>
          <w:rFonts w:ascii="Arial" w:hAnsi="Arial" w:cs="Arial"/>
          <w:sz w:val="22"/>
          <w:szCs w:val="22"/>
        </w:rPr>
        <w:tab/>
      </w:r>
      <w:r w:rsidRPr="009A5C84">
        <w:rPr>
          <w:rFonts w:ascii="Arial" w:hAnsi="Arial" w:cs="Arial"/>
          <w:sz w:val="22"/>
          <w:szCs w:val="22"/>
        </w:rPr>
        <w:tab/>
      </w:r>
      <w:r w:rsidRPr="009A5C84">
        <w:rPr>
          <w:rFonts w:ascii="Arial" w:hAnsi="Arial" w:cs="Arial"/>
          <w:sz w:val="22"/>
          <w:szCs w:val="22"/>
        </w:rPr>
        <w:tab/>
      </w:r>
      <w:r w:rsidR="00545C01" w:rsidRPr="009A5C84">
        <w:rPr>
          <w:rFonts w:ascii="Arial" w:hAnsi="Arial" w:cs="Arial"/>
          <w:sz w:val="22"/>
          <w:szCs w:val="22"/>
        </w:rPr>
        <w:tab/>
      </w:r>
      <w:r w:rsidR="00545C01" w:rsidRPr="009A5C84">
        <w:rPr>
          <w:rFonts w:ascii="Arial" w:hAnsi="Arial" w:cs="Arial"/>
          <w:sz w:val="22"/>
          <w:szCs w:val="22"/>
        </w:rPr>
        <w:tab/>
      </w:r>
      <w:r w:rsidRPr="009A5C84">
        <w:rPr>
          <w:rFonts w:ascii="Arial" w:hAnsi="Arial" w:cs="Arial"/>
          <w:sz w:val="22"/>
          <w:szCs w:val="22"/>
        </w:rPr>
        <w:t>DATE</w:t>
      </w:r>
    </w:p>
    <w:p w:rsidR="0010265E" w:rsidRPr="009A5C84" w:rsidRDefault="00545C01" w:rsidP="00545C01">
      <w:pPr>
        <w:tabs>
          <w:tab w:val="left" w:pos="1890"/>
          <w:tab w:val="left" w:pos="6096"/>
        </w:tabs>
        <w:jc w:val="both"/>
        <w:rPr>
          <w:rFonts w:ascii="Arial" w:hAnsi="Arial" w:cs="Arial"/>
          <w:sz w:val="22"/>
          <w:szCs w:val="22"/>
        </w:rPr>
      </w:pPr>
      <w:r w:rsidRPr="009A5C84">
        <w:rPr>
          <w:rFonts w:ascii="Arial" w:hAnsi="Arial" w:cs="Arial"/>
          <w:sz w:val="22"/>
          <w:szCs w:val="22"/>
        </w:rPr>
        <w:t>64</w:t>
      </w:r>
      <w:r w:rsidRPr="009A5C84">
        <w:rPr>
          <w:rFonts w:ascii="Arial" w:hAnsi="Arial" w:cs="Arial"/>
          <w:sz w:val="22"/>
          <w:szCs w:val="22"/>
          <w:vertAlign w:val="superscript"/>
        </w:rPr>
        <w:t>th</w:t>
      </w:r>
      <w:r w:rsidRPr="009A5C84">
        <w:rPr>
          <w:rFonts w:ascii="Arial" w:hAnsi="Arial" w:cs="Arial"/>
          <w:sz w:val="22"/>
          <w:szCs w:val="22"/>
        </w:rPr>
        <w:t xml:space="preserve"> Session</w:t>
      </w:r>
      <w:r w:rsidRPr="009A5C84">
        <w:rPr>
          <w:rFonts w:ascii="Arial" w:hAnsi="Arial" w:cs="Arial"/>
          <w:sz w:val="22"/>
          <w:szCs w:val="22"/>
        </w:rPr>
        <w:tab/>
      </w:r>
      <w:r w:rsidRPr="009A5C84">
        <w:rPr>
          <w:rFonts w:ascii="Arial" w:hAnsi="Arial" w:cs="Arial"/>
          <w:sz w:val="22"/>
          <w:szCs w:val="22"/>
        </w:rPr>
        <w:tab/>
      </w:r>
      <w:r w:rsidR="0010265E" w:rsidRPr="009A5C84">
        <w:rPr>
          <w:rFonts w:ascii="Arial" w:hAnsi="Arial" w:cs="Arial"/>
          <w:sz w:val="22"/>
          <w:szCs w:val="22"/>
        </w:rPr>
        <w:t>Original: ENGLISH</w:t>
      </w:r>
    </w:p>
    <w:p w:rsidR="0010265E" w:rsidRPr="009A5C84" w:rsidRDefault="00545C01" w:rsidP="0010265E">
      <w:pPr>
        <w:tabs>
          <w:tab w:val="left" w:pos="1890"/>
        </w:tabs>
        <w:jc w:val="both"/>
        <w:rPr>
          <w:rFonts w:ascii="Arial" w:hAnsi="Arial" w:cs="Arial"/>
          <w:sz w:val="22"/>
          <w:szCs w:val="22"/>
        </w:rPr>
      </w:pPr>
      <w:r w:rsidRPr="009A5C84">
        <w:rPr>
          <w:rFonts w:ascii="Arial" w:hAnsi="Arial" w:cs="Arial"/>
          <w:sz w:val="22"/>
          <w:szCs w:val="22"/>
        </w:rPr>
        <w:t>Agenda item 2</w:t>
      </w:r>
    </w:p>
    <w:p w:rsidR="0010265E" w:rsidRPr="009A5C84" w:rsidRDefault="0010265E" w:rsidP="0010265E">
      <w:pPr>
        <w:tabs>
          <w:tab w:val="left" w:pos="1890"/>
        </w:tabs>
        <w:jc w:val="both"/>
        <w:rPr>
          <w:rFonts w:ascii="Arial" w:hAnsi="Arial" w:cs="Arial"/>
          <w:sz w:val="22"/>
          <w:szCs w:val="22"/>
        </w:rPr>
      </w:pPr>
    </w:p>
    <w:p w:rsidR="0010265E" w:rsidRPr="009A5C84" w:rsidRDefault="00545C01" w:rsidP="0010265E">
      <w:pPr>
        <w:tabs>
          <w:tab w:val="left" w:pos="720"/>
          <w:tab w:val="left" w:pos="1440"/>
          <w:tab w:val="left" w:pos="2160"/>
          <w:tab w:val="left" w:pos="2880"/>
        </w:tabs>
        <w:jc w:val="center"/>
        <w:rPr>
          <w:rFonts w:ascii="Arial" w:hAnsi="Arial" w:cs="Arial"/>
          <w:b/>
          <w:noProof/>
          <w:sz w:val="22"/>
          <w:szCs w:val="22"/>
        </w:rPr>
      </w:pPr>
      <w:r w:rsidRPr="009A5C84">
        <w:rPr>
          <w:rFonts w:ascii="Arial" w:hAnsi="Arial" w:cs="Arial"/>
          <w:b/>
          <w:noProof/>
          <w:sz w:val="22"/>
          <w:szCs w:val="22"/>
        </w:rPr>
        <w:t>HARMFUL AQUATIC ORGANISMS IN BALLAST WATER</w:t>
      </w:r>
    </w:p>
    <w:p w:rsidR="00545C01" w:rsidRPr="009A5C84" w:rsidRDefault="00545C01" w:rsidP="0010265E">
      <w:pPr>
        <w:tabs>
          <w:tab w:val="left" w:pos="720"/>
          <w:tab w:val="left" w:pos="1440"/>
          <w:tab w:val="left" w:pos="2160"/>
          <w:tab w:val="left" w:pos="2880"/>
        </w:tabs>
        <w:jc w:val="center"/>
        <w:rPr>
          <w:rFonts w:ascii="Arial" w:hAnsi="Arial" w:cs="Arial"/>
          <w:b/>
          <w:noProof/>
          <w:sz w:val="22"/>
          <w:szCs w:val="22"/>
        </w:rPr>
      </w:pPr>
    </w:p>
    <w:p w:rsidR="0010265E" w:rsidRPr="009A5C84" w:rsidRDefault="00B0041E" w:rsidP="0010265E">
      <w:pPr>
        <w:tabs>
          <w:tab w:val="left" w:pos="720"/>
          <w:tab w:val="left" w:pos="1440"/>
          <w:tab w:val="left" w:pos="2160"/>
          <w:tab w:val="left" w:pos="2880"/>
        </w:tabs>
        <w:jc w:val="center"/>
        <w:rPr>
          <w:rFonts w:ascii="Arial" w:hAnsi="Arial" w:cs="Arial"/>
          <w:b/>
          <w:noProof/>
          <w:sz w:val="22"/>
          <w:szCs w:val="22"/>
        </w:rPr>
      </w:pPr>
      <w:r>
        <w:rPr>
          <w:rFonts w:ascii="Arial" w:hAnsi="Arial" w:cs="Arial"/>
          <w:b/>
          <w:noProof/>
          <w:sz w:val="22"/>
          <w:szCs w:val="22"/>
        </w:rPr>
        <w:t xml:space="preserve">Consideration of </w:t>
      </w:r>
      <w:r w:rsidR="005A7F4F">
        <w:rPr>
          <w:rFonts w:ascii="Arial" w:hAnsi="Arial" w:cs="Arial"/>
          <w:b/>
          <w:noProof/>
          <w:sz w:val="22"/>
          <w:szCs w:val="22"/>
        </w:rPr>
        <w:t>amending</w:t>
      </w:r>
      <w:r>
        <w:rPr>
          <w:rFonts w:ascii="Arial" w:hAnsi="Arial" w:cs="Arial"/>
          <w:b/>
          <w:noProof/>
          <w:sz w:val="22"/>
          <w:szCs w:val="22"/>
        </w:rPr>
        <w:t xml:space="preserve"> the Guidelines</w:t>
      </w:r>
      <w:r w:rsidR="0069117F">
        <w:rPr>
          <w:rFonts w:ascii="Arial" w:hAnsi="Arial" w:cs="Arial"/>
          <w:b/>
          <w:noProof/>
          <w:sz w:val="22"/>
          <w:szCs w:val="22"/>
        </w:rPr>
        <w:t xml:space="preserve"> for approval of ballast water management systems</w:t>
      </w:r>
      <w:r>
        <w:rPr>
          <w:rFonts w:ascii="Arial" w:hAnsi="Arial" w:cs="Arial"/>
          <w:b/>
          <w:noProof/>
          <w:sz w:val="22"/>
          <w:szCs w:val="22"/>
        </w:rPr>
        <w:t xml:space="preserve"> (G8)</w:t>
      </w:r>
    </w:p>
    <w:p w:rsidR="00545C01" w:rsidRPr="009A5C84" w:rsidRDefault="00545C01" w:rsidP="0010265E">
      <w:pPr>
        <w:tabs>
          <w:tab w:val="left" w:pos="720"/>
          <w:tab w:val="left" w:pos="1440"/>
          <w:tab w:val="left" w:pos="2160"/>
          <w:tab w:val="left" w:pos="2880"/>
        </w:tabs>
        <w:jc w:val="center"/>
        <w:rPr>
          <w:rFonts w:ascii="Arial" w:hAnsi="Arial" w:cs="Arial"/>
          <w:b/>
          <w:noProof/>
          <w:sz w:val="22"/>
          <w:szCs w:val="22"/>
        </w:rPr>
      </w:pPr>
    </w:p>
    <w:p w:rsidR="0010265E" w:rsidRDefault="0010265E" w:rsidP="0010265E">
      <w:pPr>
        <w:tabs>
          <w:tab w:val="left" w:pos="720"/>
          <w:tab w:val="left" w:pos="1440"/>
          <w:tab w:val="left" w:pos="2160"/>
          <w:tab w:val="left" w:pos="2880"/>
        </w:tabs>
        <w:jc w:val="center"/>
        <w:rPr>
          <w:rFonts w:ascii="Arial" w:hAnsi="Arial" w:cs="Arial"/>
          <w:b/>
          <w:noProof/>
          <w:sz w:val="22"/>
          <w:szCs w:val="22"/>
        </w:rPr>
      </w:pPr>
      <w:r w:rsidRPr="009A5C84">
        <w:rPr>
          <w:rFonts w:ascii="Arial" w:hAnsi="Arial" w:cs="Arial"/>
          <w:b/>
          <w:noProof/>
          <w:sz w:val="22"/>
          <w:szCs w:val="22"/>
        </w:rPr>
        <w:t xml:space="preserve">Submitted by </w:t>
      </w:r>
      <w:r w:rsidR="00497171" w:rsidRPr="009A5C84">
        <w:rPr>
          <w:rFonts w:ascii="Arial" w:hAnsi="Arial" w:cs="Arial"/>
          <w:b/>
          <w:noProof/>
          <w:sz w:val="22"/>
          <w:szCs w:val="22"/>
        </w:rPr>
        <w:t>the International Chamber of Shipping</w:t>
      </w:r>
      <w:r w:rsidR="00691EE2">
        <w:rPr>
          <w:rFonts w:ascii="Arial" w:hAnsi="Arial" w:cs="Arial"/>
          <w:b/>
          <w:noProof/>
          <w:sz w:val="22"/>
          <w:szCs w:val="22"/>
        </w:rPr>
        <w:t xml:space="preserve"> (ICS)</w:t>
      </w:r>
    </w:p>
    <w:p w:rsidR="0069117F" w:rsidRPr="009A5C84" w:rsidRDefault="0069117F" w:rsidP="0010265E">
      <w:pPr>
        <w:tabs>
          <w:tab w:val="left" w:pos="720"/>
          <w:tab w:val="left" w:pos="1440"/>
          <w:tab w:val="left" w:pos="2160"/>
          <w:tab w:val="left" w:pos="2880"/>
        </w:tabs>
        <w:jc w:val="center"/>
        <w:rPr>
          <w:rFonts w:ascii="Arial" w:hAnsi="Arial" w:cs="Arial"/>
          <w:b/>
          <w:noProof/>
          <w:sz w:val="22"/>
          <w:szCs w:val="22"/>
        </w:rPr>
      </w:pP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jc w:val="center"/>
        <w:rPr>
          <w:rFonts w:ascii="Arial" w:hAnsi="Arial" w:cs="Arial"/>
          <w:sz w:val="22"/>
          <w:szCs w:val="22"/>
        </w:rPr>
      </w:pP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jc w:val="center"/>
        <w:rPr>
          <w:rFonts w:ascii="Arial" w:hAnsi="Arial" w:cs="Arial"/>
          <w:b/>
          <w:sz w:val="22"/>
          <w:szCs w:val="22"/>
        </w:rPr>
      </w:pPr>
      <w:r w:rsidRPr="009A5C84">
        <w:rPr>
          <w:rFonts w:ascii="Arial" w:hAnsi="Arial" w:cs="Arial"/>
          <w:b/>
          <w:sz w:val="22"/>
          <w:szCs w:val="22"/>
        </w:rPr>
        <w:t>SUMMARY</w:t>
      </w: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p>
    <w:p w:rsidR="0010265E" w:rsidRPr="009A5C84" w:rsidRDefault="0010265E" w:rsidP="00396476">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ind w:left="2160" w:hanging="2160"/>
        <w:jc w:val="both"/>
        <w:rPr>
          <w:rFonts w:ascii="Arial" w:hAnsi="Arial" w:cs="Arial"/>
          <w:sz w:val="22"/>
          <w:szCs w:val="22"/>
        </w:rPr>
      </w:pPr>
      <w:r w:rsidRPr="009A5C84">
        <w:rPr>
          <w:rFonts w:ascii="Arial" w:hAnsi="Arial" w:cs="Arial"/>
          <w:i/>
          <w:sz w:val="22"/>
          <w:szCs w:val="22"/>
        </w:rPr>
        <w:t>Executive Summary:</w:t>
      </w:r>
      <w:r w:rsidR="00396476" w:rsidRPr="009A5C84">
        <w:rPr>
          <w:rFonts w:ascii="Arial" w:hAnsi="Arial" w:cs="Arial"/>
          <w:sz w:val="22"/>
          <w:szCs w:val="22"/>
        </w:rPr>
        <w:t xml:space="preserve"> </w:t>
      </w:r>
      <w:r w:rsidR="00396476" w:rsidRPr="009A5C84">
        <w:rPr>
          <w:rFonts w:ascii="Arial" w:hAnsi="Arial" w:cs="Arial"/>
          <w:sz w:val="22"/>
          <w:szCs w:val="22"/>
        </w:rPr>
        <w:tab/>
        <w:t xml:space="preserve">This paper </w:t>
      </w:r>
      <w:r w:rsidR="00B0041E">
        <w:rPr>
          <w:rFonts w:ascii="Arial" w:hAnsi="Arial" w:cs="Arial"/>
          <w:sz w:val="22"/>
          <w:szCs w:val="22"/>
        </w:rPr>
        <w:t xml:space="preserve">discusses </w:t>
      </w:r>
      <w:r w:rsidR="007B0835">
        <w:rPr>
          <w:rFonts w:ascii="Arial" w:hAnsi="Arial" w:cs="Arial"/>
          <w:sz w:val="22"/>
          <w:szCs w:val="22"/>
        </w:rPr>
        <w:t>the</w:t>
      </w:r>
      <w:r w:rsidR="00B0041E">
        <w:rPr>
          <w:rFonts w:ascii="Arial" w:hAnsi="Arial" w:cs="Arial"/>
          <w:sz w:val="22"/>
          <w:szCs w:val="22"/>
        </w:rPr>
        <w:t xml:space="preserve"> rational</w:t>
      </w:r>
      <w:r w:rsidR="00287118">
        <w:rPr>
          <w:rFonts w:ascii="Arial" w:hAnsi="Arial" w:cs="Arial"/>
          <w:sz w:val="22"/>
          <w:szCs w:val="22"/>
        </w:rPr>
        <w:t>e</w:t>
      </w:r>
      <w:r w:rsidR="00B0041E">
        <w:rPr>
          <w:rFonts w:ascii="Arial" w:hAnsi="Arial" w:cs="Arial"/>
          <w:sz w:val="22"/>
          <w:szCs w:val="22"/>
        </w:rPr>
        <w:t xml:space="preserve"> for amendment of the Guidelines for Approval of Ballast Water Management Systems (G8) to provide a more robust and fit for purpose testing of </w:t>
      </w:r>
      <w:r w:rsidR="0069117F">
        <w:rPr>
          <w:rFonts w:ascii="Arial" w:hAnsi="Arial" w:cs="Arial"/>
          <w:sz w:val="22"/>
          <w:szCs w:val="22"/>
        </w:rPr>
        <w:t>such systems</w:t>
      </w:r>
      <w:r w:rsidR="00B0041E">
        <w:rPr>
          <w:rFonts w:ascii="Arial" w:hAnsi="Arial" w:cs="Arial"/>
          <w:sz w:val="22"/>
          <w:szCs w:val="22"/>
        </w:rPr>
        <w:t xml:space="preserve"> and the possible consequence such action could have on the consideration of the development of</w:t>
      </w:r>
      <w:r w:rsidR="0069117F">
        <w:rPr>
          <w:rFonts w:ascii="Arial" w:hAnsi="Arial" w:cs="Arial"/>
          <w:sz w:val="22"/>
          <w:szCs w:val="22"/>
        </w:rPr>
        <w:t xml:space="preserve"> outstanding</w:t>
      </w:r>
      <w:r w:rsidR="00B0041E">
        <w:rPr>
          <w:rFonts w:ascii="Arial" w:hAnsi="Arial" w:cs="Arial"/>
          <w:sz w:val="22"/>
          <w:szCs w:val="22"/>
        </w:rPr>
        <w:t xml:space="preserve"> sampling and analysis procedures </w:t>
      </w:r>
      <w:r w:rsidR="00030ACD" w:rsidRPr="009A5C84">
        <w:rPr>
          <w:rFonts w:ascii="Arial" w:hAnsi="Arial" w:cs="Arial"/>
          <w:sz w:val="22"/>
          <w:szCs w:val="22"/>
        </w:rPr>
        <w:t>.</w:t>
      </w: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jc w:val="both"/>
        <w:rPr>
          <w:rFonts w:ascii="Arial" w:hAnsi="Arial" w:cs="Arial"/>
          <w:sz w:val="22"/>
          <w:szCs w:val="22"/>
        </w:rPr>
      </w:pPr>
      <w:r w:rsidRPr="009A5C84">
        <w:rPr>
          <w:rFonts w:ascii="Arial" w:hAnsi="Arial" w:cs="Arial"/>
          <w:sz w:val="22"/>
          <w:szCs w:val="22"/>
        </w:rPr>
        <w:t xml:space="preserve"> </w:t>
      </w: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r w:rsidRPr="009A5C84">
        <w:rPr>
          <w:rFonts w:ascii="Arial" w:hAnsi="Arial" w:cs="Arial"/>
          <w:i/>
          <w:sz w:val="22"/>
          <w:szCs w:val="22"/>
        </w:rPr>
        <w:t>Strategic direction:</w:t>
      </w:r>
      <w:r w:rsidRPr="009A5C84">
        <w:rPr>
          <w:rFonts w:ascii="Arial" w:hAnsi="Arial" w:cs="Arial"/>
          <w:sz w:val="22"/>
          <w:szCs w:val="22"/>
        </w:rPr>
        <w:tab/>
      </w:r>
      <w:r w:rsidR="0069117F">
        <w:rPr>
          <w:rFonts w:ascii="Arial" w:hAnsi="Arial" w:cs="Arial"/>
          <w:sz w:val="22"/>
          <w:szCs w:val="22"/>
        </w:rPr>
        <w:t>2</w:t>
      </w: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r w:rsidRPr="009A5C84">
        <w:rPr>
          <w:rFonts w:ascii="Arial" w:hAnsi="Arial" w:cs="Arial"/>
          <w:i/>
          <w:sz w:val="22"/>
          <w:szCs w:val="22"/>
        </w:rPr>
        <w:t>High-level action:</w:t>
      </w:r>
      <w:r w:rsidRPr="009A5C84">
        <w:rPr>
          <w:rFonts w:ascii="Arial" w:hAnsi="Arial" w:cs="Arial"/>
          <w:sz w:val="22"/>
          <w:szCs w:val="22"/>
        </w:rPr>
        <w:tab/>
      </w:r>
      <w:r w:rsidR="0069117F">
        <w:rPr>
          <w:rFonts w:ascii="Arial" w:hAnsi="Arial" w:cs="Arial"/>
          <w:sz w:val="22"/>
          <w:szCs w:val="22"/>
        </w:rPr>
        <w:t>2.0.1</w:t>
      </w: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r w:rsidRPr="009A5C84">
        <w:rPr>
          <w:rFonts w:ascii="Arial" w:hAnsi="Arial" w:cs="Arial"/>
          <w:i/>
          <w:sz w:val="22"/>
          <w:szCs w:val="22"/>
        </w:rPr>
        <w:t>Planned output:</w:t>
      </w:r>
      <w:r w:rsidRPr="009A5C84">
        <w:rPr>
          <w:rFonts w:ascii="Arial" w:hAnsi="Arial" w:cs="Arial"/>
          <w:sz w:val="22"/>
          <w:szCs w:val="22"/>
        </w:rPr>
        <w:tab/>
      </w:r>
      <w:r w:rsidR="0069117F">
        <w:rPr>
          <w:rFonts w:ascii="Arial" w:hAnsi="Arial" w:cs="Arial"/>
          <w:sz w:val="22"/>
          <w:szCs w:val="22"/>
        </w:rPr>
        <w:t>2.0.1.8</w:t>
      </w: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r w:rsidRPr="009A5C84">
        <w:rPr>
          <w:rFonts w:ascii="Arial" w:hAnsi="Arial" w:cs="Arial"/>
          <w:i/>
          <w:sz w:val="22"/>
          <w:szCs w:val="22"/>
        </w:rPr>
        <w:t>Action to be taken:</w:t>
      </w:r>
      <w:r w:rsidRPr="009A5C84">
        <w:rPr>
          <w:rFonts w:ascii="Arial" w:hAnsi="Arial" w:cs="Arial"/>
          <w:sz w:val="22"/>
          <w:szCs w:val="22"/>
        </w:rPr>
        <w:tab/>
        <w:t xml:space="preserve">Paragraph </w:t>
      </w:r>
      <w:r w:rsidR="0069117F">
        <w:rPr>
          <w:rFonts w:ascii="Arial" w:hAnsi="Arial" w:cs="Arial"/>
          <w:sz w:val="22"/>
          <w:szCs w:val="22"/>
        </w:rPr>
        <w:t>9</w:t>
      </w:r>
    </w:p>
    <w:p w:rsidR="0010265E" w:rsidRPr="009A5C84" w:rsidRDefault="0010265E" w:rsidP="0010265E">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rPr>
          <w:rFonts w:ascii="Arial" w:hAnsi="Arial" w:cs="Arial"/>
          <w:sz w:val="22"/>
          <w:szCs w:val="22"/>
        </w:rPr>
      </w:pPr>
    </w:p>
    <w:p w:rsidR="0010265E" w:rsidRPr="009A5C84" w:rsidRDefault="0010265E" w:rsidP="00713E49">
      <w:pPr>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s>
        <w:ind w:left="2160" w:hanging="2160"/>
        <w:rPr>
          <w:rFonts w:ascii="Arial" w:hAnsi="Arial" w:cs="Arial"/>
          <w:sz w:val="22"/>
          <w:szCs w:val="22"/>
        </w:rPr>
      </w:pPr>
      <w:r w:rsidRPr="009A5C84">
        <w:rPr>
          <w:rFonts w:ascii="Arial" w:hAnsi="Arial" w:cs="Arial"/>
          <w:i/>
          <w:sz w:val="22"/>
          <w:szCs w:val="22"/>
        </w:rPr>
        <w:t>Related documents:</w:t>
      </w:r>
      <w:r w:rsidRPr="009A5C84">
        <w:rPr>
          <w:rFonts w:ascii="Arial" w:hAnsi="Arial" w:cs="Arial"/>
          <w:i/>
          <w:sz w:val="22"/>
          <w:szCs w:val="22"/>
        </w:rPr>
        <w:tab/>
      </w:r>
      <w:r w:rsidR="00E20B42" w:rsidRPr="009A5C84">
        <w:rPr>
          <w:rFonts w:ascii="Arial" w:hAnsi="Arial" w:cs="Arial"/>
          <w:sz w:val="22"/>
          <w:szCs w:val="22"/>
        </w:rPr>
        <w:t>MEPC 63/23</w:t>
      </w:r>
      <w:r w:rsidR="006138A9" w:rsidRPr="009A5C84">
        <w:rPr>
          <w:rFonts w:ascii="Arial" w:hAnsi="Arial" w:cs="Arial"/>
          <w:sz w:val="22"/>
          <w:szCs w:val="22"/>
        </w:rPr>
        <w:t xml:space="preserve"> </w:t>
      </w:r>
      <w:r w:rsidR="00713E49" w:rsidRPr="009A5C84">
        <w:rPr>
          <w:rFonts w:ascii="Arial" w:hAnsi="Arial" w:cs="Arial"/>
          <w:sz w:val="22"/>
          <w:szCs w:val="22"/>
        </w:rPr>
        <w:t xml:space="preserve">and </w:t>
      </w:r>
      <w:r w:rsidR="00E86B22" w:rsidRPr="009A5C84">
        <w:rPr>
          <w:rFonts w:ascii="Arial" w:hAnsi="Arial" w:cs="Arial"/>
          <w:sz w:val="22"/>
          <w:szCs w:val="22"/>
        </w:rPr>
        <w:t>BLG16/16</w:t>
      </w:r>
    </w:p>
    <w:p w:rsidR="0010265E" w:rsidRPr="009A5C84" w:rsidRDefault="0010265E" w:rsidP="0010265E">
      <w:pPr>
        <w:tabs>
          <w:tab w:val="left" w:pos="720"/>
          <w:tab w:val="left" w:pos="1440"/>
          <w:tab w:val="left" w:pos="2160"/>
          <w:tab w:val="left" w:pos="2880"/>
        </w:tabs>
        <w:jc w:val="center"/>
        <w:rPr>
          <w:rFonts w:ascii="Arial" w:hAnsi="Arial" w:cs="Arial"/>
          <w:b/>
          <w:noProof/>
          <w:sz w:val="22"/>
          <w:szCs w:val="22"/>
        </w:rPr>
      </w:pPr>
    </w:p>
    <w:p w:rsidR="0010265E" w:rsidRPr="009A5C84" w:rsidRDefault="00FB23A7" w:rsidP="0010265E">
      <w:pPr>
        <w:autoSpaceDE w:val="0"/>
        <w:autoSpaceDN w:val="0"/>
        <w:adjustRightInd w:val="0"/>
        <w:jc w:val="both"/>
        <w:rPr>
          <w:rFonts w:ascii="Arial" w:hAnsi="Arial" w:cs="Arial"/>
          <w:sz w:val="22"/>
          <w:szCs w:val="22"/>
          <w:lang w:eastAsia="en-GB"/>
        </w:rPr>
      </w:pPr>
      <w:r w:rsidRPr="009A5C84">
        <w:rPr>
          <w:rFonts w:ascii="Arial" w:hAnsi="Arial" w:cs="Arial"/>
          <w:sz w:val="22"/>
          <w:szCs w:val="22"/>
        </w:rPr>
        <w:t>1</w:t>
      </w:r>
      <w:r w:rsidRPr="009A5C84">
        <w:rPr>
          <w:rFonts w:ascii="Arial" w:hAnsi="Arial" w:cs="Arial"/>
          <w:sz w:val="22"/>
          <w:szCs w:val="22"/>
        </w:rPr>
        <w:tab/>
      </w:r>
      <w:r w:rsidR="00B0041E">
        <w:rPr>
          <w:rFonts w:ascii="Arial" w:hAnsi="Arial" w:cs="Arial"/>
          <w:sz w:val="22"/>
          <w:szCs w:val="22"/>
        </w:rPr>
        <w:t>MEPC 6</w:t>
      </w:r>
      <w:r w:rsidR="001A7C3F">
        <w:rPr>
          <w:rFonts w:ascii="Arial" w:hAnsi="Arial" w:cs="Arial"/>
          <w:sz w:val="22"/>
          <w:szCs w:val="22"/>
        </w:rPr>
        <w:t>3</w:t>
      </w:r>
      <w:r w:rsidR="00B0041E">
        <w:rPr>
          <w:rFonts w:ascii="Arial" w:hAnsi="Arial" w:cs="Arial"/>
          <w:sz w:val="22"/>
          <w:szCs w:val="22"/>
        </w:rPr>
        <w:t xml:space="preserve"> </w:t>
      </w:r>
      <w:r w:rsidR="00B7465B">
        <w:rPr>
          <w:rFonts w:ascii="Arial" w:hAnsi="Arial" w:cs="Arial"/>
          <w:sz w:val="22"/>
          <w:szCs w:val="22"/>
        </w:rPr>
        <w:t>invite</w:t>
      </w:r>
      <w:r w:rsidR="001A7C3F">
        <w:rPr>
          <w:rFonts w:ascii="Arial" w:hAnsi="Arial" w:cs="Arial"/>
          <w:sz w:val="22"/>
          <w:szCs w:val="22"/>
        </w:rPr>
        <w:t>d</w:t>
      </w:r>
      <w:r w:rsidR="00B7465B">
        <w:rPr>
          <w:rFonts w:ascii="Arial" w:hAnsi="Arial" w:cs="Arial"/>
          <w:sz w:val="22"/>
          <w:szCs w:val="22"/>
        </w:rPr>
        <w:t xml:space="preserve"> submissions </w:t>
      </w:r>
      <w:r w:rsidR="001A7C3F">
        <w:rPr>
          <w:rFonts w:ascii="Arial" w:hAnsi="Arial" w:cs="Arial"/>
          <w:sz w:val="22"/>
          <w:szCs w:val="22"/>
        </w:rPr>
        <w:t xml:space="preserve">to MEPC 64 </w:t>
      </w:r>
      <w:r w:rsidR="00B7465B">
        <w:rPr>
          <w:rFonts w:ascii="Arial" w:hAnsi="Arial" w:cs="Arial"/>
          <w:sz w:val="22"/>
          <w:szCs w:val="22"/>
        </w:rPr>
        <w:t>on the appropriateness of changing Guidelines (G8), including general aspects that might be improved through revision together with comments on the necessity for any change.  This paper is submitted in response to that invitation.</w:t>
      </w:r>
    </w:p>
    <w:p w:rsidR="008A141B" w:rsidRPr="009A5C84" w:rsidRDefault="008A141B" w:rsidP="00B7465B">
      <w:pPr>
        <w:autoSpaceDE w:val="0"/>
        <w:autoSpaceDN w:val="0"/>
        <w:adjustRightInd w:val="0"/>
        <w:jc w:val="both"/>
        <w:rPr>
          <w:rFonts w:ascii="Arial" w:hAnsi="Arial" w:cs="Arial"/>
          <w:color w:val="000000" w:themeColor="text1"/>
          <w:sz w:val="22"/>
          <w:szCs w:val="22"/>
        </w:rPr>
      </w:pPr>
    </w:p>
    <w:p w:rsidR="008A141B" w:rsidRDefault="00B7465B" w:rsidP="008A141B">
      <w:pPr>
        <w:jc w:val="both"/>
        <w:rPr>
          <w:rFonts w:ascii="Arial" w:hAnsi="Arial" w:cs="Arial"/>
          <w:b/>
          <w:sz w:val="22"/>
          <w:szCs w:val="22"/>
        </w:rPr>
      </w:pPr>
      <w:r>
        <w:rPr>
          <w:rFonts w:ascii="Arial" w:hAnsi="Arial" w:cs="Arial"/>
          <w:b/>
          <w:sz w:val="22"/>
          <w:szCs w:val="22"/>
        </w:rPr>
        <w:t>Introduction</w:t>
      </w:r>
    </w:p>
    <w:p w:rsidR="00800D54" w:rsidRDefault="00800D54" w:rsidP="008A141B">
      <w:pPr>
        <w:jc w:val="both"/>
        <w:rPr>
          <w:rFonts w:ascii="Arial" w:hAnsi="Arial" w:cs="Arial"/>
          <w:b/>
          <w:sz w:val="22"/>
          <w:szCs w:val="22"/>
        </w:rPr>
      </w:pPr>
    </w:p>
    <w:p w:rsidR="00800D54" w:rsidRPr="009A5C84" w:rsidRDefault="00800D54" w:rsidP="00800D54">
      <w:pPr>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During </w:t>
      </w:r>
      <w:r w:rsidR="00620A3F">
        <w:rPr>
          <w:rFonts w:ascii="Arial" w:hAnsi="Arial" w:cs="Arial"/>
          <w:sz w:val="22"/>
          <w:szCs w:val="22"/>
        </w:rPr>
        <w:t xml:space="preserve">the </w:t>
      </w:r>
      <w:r>
        <w:rPr>
          <w:rFonts w:ascii="Arial" w:hAnsi="Arial" w:cs="Arial"/>
          <w:sz w:val="22"/>
          <w:szCs w:val="22"/>
        </w:rPr>
        <w:t>MEPC 6</w:t>
      </w:r>
      <w:r w:rsidR="0069117F">
        <w:rPr>
          <w:rFonts w:ascii="Arial" w:hAnsi="Arial" w:cs="Arial"/>
          <w:sz w:val="22"/>
          <w:szCs w:val="22"/>
        </w:rPr>
        <w:t>3</w:t>
      </w:r>
      <w:r w:rsidR="00620A3F">
        <w:rPr>
          <w:rFonts w:ascii="Arial" w:hAnsi="Arial" w:cs="Arial"/>
          <w:sz w:val="22"/>
          <w:szCs w:val="22"/>
        </w:rPr>
        <w:t xml:space="preserve"> discussion</w:t>
      </w:r>
      <w:r w:rsidR="0069117F">
        <w:rPr>
          <w:rFonts w:ascii="Arial" w:hAnsi="Arial" w:cs="Arial"/>
          <w:sz w:val="22"/>
          <w:szCs w:val="22"/>
        </w:rPr>
        <w:t xml:space="preserve"> of agenda item 2 (Harmful aquatic organisms in ballast water)</w:t>
      </w:r>
      <w:r>
        <w:rPr>
          <w:rFonts w:ascii="Arial" w:hAnsi="Arial" w:cs="Arial"/>
          <w:sz w:val="22"/>
          <w:szCs w:val="22"/>
        </w:rPr>
        <w:t xml:space="preserve">, ICS reiterated its great concern </w:t>
      </w:r>
      <w:r w:rsidR="006F5436">
        <w:rPr>
          <w:rFonts w:ascii="Arial" w:hAnsi="Arial" w:cs="Arial"/>
          <w:sz w:val="22"/>
          <w:szCs w:val="22"/>
        </w:rPr>
        <w:t>for</w:t>
      </w:r>
      <w:r>
        <w:rPr>
          <w:rFonts w:ascii="Arial" w:hAnsi="Arial" w:cs="Arial"/>
          <w:sz w:val="22"/>
          <w:szCs w:val="22"/>
        </w:rPr>
        <w:t xml:space="preserve"> the </w:t>
      </w:r>
      <w:r w:rsidR="00620A3F">
        <w:rPr>
          <w:rFonts w:ascii="Arial" w:hAnsi="Arial" w:cs="Arial"/>
          <w:sz w:val="22"/>
          <w:szCs w:val="22"/>
        </w:rPr>
        <w:t xml:space="preserve">lack of </w:t>
      </w:r>
      <w:r>
        <w:rPr>
          <w:rFonts w:ascii="Arial" w:hAnsi="Arial" w:cs="Arial"/>
          <w:sz w:val="22"/>
          <w:szCs w:val="22"/>
        </w:rPr>
        <w:t xml:space="preserve">robustness </w:t>
      </w:r>
      <w:r w:rsidR="00620A3F">
        <w:rPr>
          <w:rFonts w:ascii="Arial" w:hAnsi="Arial" w:cs="Arial"/>
          <w:sz w:val="22"/>
          <w:szCs w:val="22"/>
        </w:rPr>
        <w:t>of</w:t>
      </w:r>
      <w:r>
        <w:rPr>
          <w:rFonts w:ascii="Arial" w:hAnsi="Arial" w:cs="Arial"/>
          <w:sz w:val="22"/>
          <w:szCs w:val="22"/>
        </w:rPr>
        <w:t xml:space="preserve"> the testing requirements in Guidelines</w:t>
      </w:r>
      <w:r w:rsidR="0069117F">
        <w:rPr>
          <w:rFonts w:ascii="Arial" w:hAnsi="Arial" w:cs="Arial"/>
          <w:sz w:val="22"/>
          <w:szCs w:val="22"/>
        </w:rPr>
        <w:t xml:space="preserve"> (G8).</w:t>
      </w:r>
      <w:r w:rsidR="00620A3F">
        <w:rPr>
          <w:rFonts w:ascii="Arial" w:hAnsi="Arial" w:cs="Arial"/>
          <w:sz w:val="22"/>
          <w:szCs w:val="22"/>
        </w:rPr>
        <w:t xml:space="preserve"> </w:t>
      </w:r>
      <w:r w:rsidR="0069117F">
        <w:rPr>
          <w:rFonts w:ascii="Arial" w:hAnsi="Arial" w:cs="Arial"/>
          <w:sz w:val="22"/>
          <w:szCs w:val="22"/>
        </w:rPr>
        <w:t>T</w:t>
      </w:r>
      <w:r w:rsidR="00620A3F">
        <w:rPr>
          <w:rFonts w:ascii="Arial" w:hAnsi="Arial" w:cs="Arial"/>
          <w:sz w:val="22"/>
          <w:szCs w:val="22"/>
        </w:rPr>
        <w:t>his</w:t>
      </w:r>
      <w:r>
        <w:rPr>
          <w:rFonts w:ascii="Arial" w:hAnsi="Arial" w:cs="Arial"/>
          <w:sz w:val="22"/>
          <w:szCs w:val="22"/>
        </w:rPr>
        <w:t xml:space="preserve"> related to the ability to discount non-compliant test results, the fact that compliance is based on average organism count, the ability to use inappropriate surrogate organisms for testing, the quality control in some test facilities, and the lack of testing in all relevant water quality conditions.  </w:t>
      </w:r>
      <w:r w:rsidRPr="009A5C84">
        <w:rPr>
          <w:rFonts w:ascii="Arial" w:hAnsi="Arial" w:cs="Arial"/>
          <w:sz w:val="22"/>
          <w:szCs w:val="22"/>
        </w:rPr>
        <w:t xml:space="preserve">The </w:t>
      </w:r>
      <w:r w:rsidR="00BA4609">
        <w:rPr>
          <w:rFonts w:ascii="Arial" w:hAnsi="Arial" w:cs="Arial"/>
          <w:sz w:val="22"/>
          <w:szCs w:val="22"/>
        </w:rPr>
        <w:t xml:space="preserve">welcomed </w:t>
      </w:r>
      <w:r>
        <w:rPr>
          <w:rFonts w:ascii="Arial" w:hAnsi="Arial" w:cs="Arial"/>
          <w:sz w:val="22"/>
          <w:szCs w:val="22"/>
        </w:rPr>
        <w:t xml:space="preserve">withdrawal </w:t>
      </w:r>
      <w:r w:rsidR="00E6381E">
        <w:rPr>
          <w:rFonts w:ascii="Arial" w:hAnsi="Arial" w:cs="Arial"/>
          <w:sz w:val="22"/>
          <w:szCs w:val="22"/>
        </w:rPr>
        <w:t>from the market of a Ty</w:t>
      </w:r>
      <w:r w:rsidR="006F5436">
        <w:rPr>
          <w:rFonts w:ascii="Arial" w:hAnsi="Arial" w:cs="Arial"/>
          <w:sz w:val="22"/>
          <w:szCs w:val="22"/>
        </w:rPr>
        <w:t>pe Approved</w:t>
      </w:r>
      <w:r w:rsidR="0069117F">
        <w:rPr>
          <w:rFonts w:ascii="Arial" w:hAnsi="Arial" w:cs="Arial"/>
          <w:sz w:val="22"/>
          <w:szCs w:val="22"/>
        </w:rPr>
        <w:t xml:space="preserve"> ballast water management system</w:t>
      </w:r>
      <w:r w:rsidR="006F5436">
        <w:rPr>
          <w:rFonts w:ascii="Arial" w:hAnsi="Arial" w:cs="Arial"/>
          <w:sz w:val="22"/>
          <w:szCs w:val="22"/>
        </w:rPr>
        <w:t xml:space="preserve"> </w:t>
      </w:r>
      <w:r w:rsidR="0069117F">
        <w:rPr>
          <w:rFonts w:ascii="Arial" w:hAnsi="Arial" w:cs="Arial"/>
          <w:sz w:val="22"/>
          <w:szCs w:val="22"/>
        </w:rPr>
        <w:t>(</w:t>
      </w:r>
      <w:r>
        <w:rPr>
          <w:rFonts w:ascii="Arial" w:hAnsi="Arial" w:cs="Arial"/>
          <w:sz w:val="22"/>
          <w:szCs w:val="22"/>
        </w:rPr>
        <w:t>BWMS</w:t>
      </w:r>
      <w:r w:rsidR="0069117F">
        <w:rPr>
          <w:rFonts w:ascii="Arial" w:hAnsi="Arial" w:cs="Arial"/>
          <w:sz w:val="22"/>
          <w:szCs w:val="22"/>
        </w:rPr>
        <w:t>)</w:t>
      </w:r>
      <w:r>
        <w:rPr>
          <w:rFonts w:ascii="Arial" w:hAnsi="Arial" w:cs="Arial"/>
          <w:sz w:val="22"/>
          <w:szCs w:val="22"/>
        </w:rPr>
        <w:t xml:space="preserve"> </w:t>
      </w:r>
      <w:r w:rsidR="00E6381E">
        <w:rPr>
          <w:rFonts w:ascii="Arial" w:hAnsi="Arial" w:cs="Arial"/>
          <w:sz w:val="22"/>
          <w:szCs w:val="22"/>
        </w:rPr>
        <w:t>during MEPC 6</w:t>
      </w:r>
      <w:r w:rsidR="0069117F">
        <w:rPr>
          <w:rFonts w:ascii="Arial" w:hAnsi="Arial" w:cs="Arial"/>
          <w:sz w:val="22"/>
          <w:szCs w:val="22"/>
        </w:rPr>
        <w:t>3</w:t>
      </w:r>
      <w:r w:rsidR="00E6381E">
        <w:rPr>
          <w:rFonts w:ascii="Arial" w:hAnsi="Arial" w:cs="Arial"/>
          <w:sz w:val="22"/>
          <w:szCs w:val="22"/>
        </w:rPr>
        <w:t xml:space="preserve"> following the discovery during</w:t>
      </w:r>
      <w:r w:rsidRPr="009A5C84">
        <w:rPr>
          <w:rFonts w:ascii="Arial" w:hAnsi="Arial" w:cs="Arial"/>
          <w:sz w:val="22"/>
          <w:szCs w:val="22"/>
        </w:rPr>
        <w:t xml:space="preserve"> </w:t>
      </w:r>
      <w:r w:rsidR="006F5436">
        <w:rPr>
          <w:rFonts w:ascii="Arial" w:hAnsi="Arial" w:cs="Arial"/>
          <w:sz w:val="22"/>
          <w:szCs w:val="22"/>
        </w:rPr>
        <w:t>extended testing by the vendors that th</w:t>
      </w:r>
      <w:r w:rsidR="00E6381E">
        <w:rPr>
          <w:rFonts w:ascii="Arial" w:hAnsi="Arial" w:cs="Arial"/>
          <w:sz w:val="22"/>
          <w:szCs w:val="22"/>
        </w:rPr>
        <w:t>e</w:t>
      </w:r>
      <w:r w:rsidR="006F5436">
        <w:rPr>
          <w:rFonts w:ascii="Arial" w:hAnsi="Arial" w:cs="Arial"/>
          <w:sz w:val="22"/>
          <w:szCs w:val="22"/>
        </w:rPr>
        <w:t xml:space="preserve"> system did not perform </w:t>
      </w:r>
      <w:r w:rsidR="00E6381E">
        <w:rPr>
          <w:rFonts w:ascii="Arial" w:hAnsi="Arial" w:cs="Arial"/>
          <w:sz w:val="22"/>
          <w:szCs w:val="22"/>
        </w:rPr>
        <w:t>consistently</w:t>
      </w:r>
      <w:r w:rsidR="006F5436">
        <w:rPr>
          <w:rFonts w:ascii="Arial" w:hAnsi="Arial" w:cs="Arial"/>
          <w:sz w:val="22"/>
          <w:szCs w:val="22"/>
        </w:rPr>
        <w:t xml:space="preserve"> </w:t>
      </w:r>
      <w:r w:rsidR="00E6381E">
        <w:rPr>
          <w:rFonts w:ascii="Arial" w:hAnsi="Arial" w:cs="Arial"/>
          <w:sz w:val="22"/>
          <w:szCs w:val="22"/>
        </w:rPr>
        <w:t xml:space="preserve">under </w:t>
      </w:r>
      <w:r w:rsidR="006F5436">
        <w:rPr>
          <w:rFonts w:ascii="Arial" w:hAnsi="Arial" w:cs="Arial"/>
          <w:sz w:val="22"/>
          <w:szCs w:val="22"/>
        </w:rPr>
        <w:t>conditions normally encountered</w:t>
      </w:r>
      <w:r w:rsidR="0069117F">
        <w:rPr>
          <w:rFonts w:ascii="Arial" w:hAnsi="Arial" w:cs="Arial"/>
          <w:sz w:val="22"/>
          <w:szCs w:val="22"/>
        </w:rPr>
        <w:t>,</w:t>
      </w:r>
      <w:r w:rsidR="006F5436">
        <w:rPr>
          <w:rFonts w:ascii="Arial" w:hAnsi="Arial" w:cs="Arial"/>
          <w:sz w:val="22"/>
          <w:szCs w:val="22"/>
        </w:rPr>
        <w:t xml:space="preserve"> substantiate</w:t>
      </w:r>
      <w:r w:rsidR="00E6381E">
        <w:rPr>
          <w:rFonts w:ascii="Arial" w:hAnsi="Arial" w:cs="Arial"/>
          <w:sz w:val="22"/>
          <w:szCs w:val="22"/>
        </w:rPr>
        <w:t>s</w:t>
      </w:r>
      <w:r w:rsidR="006F5436">
        <w:rPr>
          <w:rFonts w:ascii="Arial" w:hAnsi="Arial" w:cs="Arial"/>
          <w:sz w:val="22"/>
          <w:szCs w:val="22"/>
        </w:rPr>
        <w:t xml:space="preserve"> the genuine concerns of shipowners. </w:t>
      </w:r>
    </w:p>
    <w:p w:rsidR="00800D54" w:rsidRPr="009A5C84" w:rsidRDefault="00800D54" w:rsidP="008A141B">
      <w:pPr>
        <w:jc w:val="both"/>
        <w:rPr>
          <w:rFonts w:ascii="Arial" w:hAnsi="Arial" w:cs="Arial"/>
          <w:b/>
          <w:sz w:val="22"/>
          <w:szCs w:val="22"/>
        </w:rPr>
      </w:pPr>
    </w:p>
    <w:p w:rsidR="008A141B" w:rsidRPr="009A5C84" w:rsidRDefault="008A141B" w:rsidP="008A141B">
      <w:pPr>
        <w:jc w:val="both"/>
        <w:rPr>
          <w:rFonts w:ascii="Arial" w:hAnsi="Arial" w:cs="Arial"/>
          <w:sz w:val="22"/>
          <w:szCs w:val="22"/>
        </w:rPr>
      </w:pPr>
    </w:p>
    <w:p w:rsidR="008A141B" w:rsidRPr="009A5C84" w:rsidRDefault="00800D54" w:rsidP="008A141B">
      <w:pPr>
        <w:jc w:val="both"/>
        <w:rPr>
          <w:rFonts w:ascii="Arial" w:hAnsi="Arial" w:cs="Arial"/>
          <w:sz w:val="22"/>
          <w:szCs w:val="22"/>
        </w:rPr>
      </w:pPr>
      <w:r>
        <w:rPr>
          <w:rFonts w:ascii="Arial" w:hAnsi="Arial" w:cs="Arial"/>
          <w:sz w:val="22"/>
          <w:szCs w:val="22"/>
        </w:rPr>
        <w:t>3</w:t>
      </w:r>
      <w:r w:rsidR="00450103" w:rsidRPr="009A5C84">
        <w:rPr>
          <w:rFonts w:ascii="Arial" w:hAnsi="Arial" w:cs="Arial"/>
          <w:sz w:val="22"/>
          <w:szCs w:val="22"/>
        </w:rPr>
        <w:tab/>
      </w:r>
      <w:r w:rsidR="00287118">
        <w:rPr>
          <w:rFonts w:ascii="Arial" w:hAnsi="Arial" w:cs="Arial"/>
          <w:sz w:val="22"/>
          <w:szCs w:val="22"/>
        </w:rPr>
        <w:t>T</w:t>
      </w:r>
      <w:r w:rsidR="00B7465B">
        <w:rPr>
          <w:rFonts w:ascii="Arial" w:hAnsi="Arial" w:cs="Arial"/>
          <w:sz w:val="22"/>
          <w:szCs w:val="22"/>
        </w:rPr>
        <w:t xml:space="preserve">he Guidelines for </w:t>
      </w:r>
      <w:r w:rsidR="0069117F">
        <w:rPr>
          <w:rFonts w:ascii="Arial" w:hAnsi="Arial" w:cs="Arial"/>
          <w:sz w:val="22"/>
          <w:szCs w:val="22"/>
        </w:rPr>
        <w:t>a</w:t>
      </w:r>
      <w:r w:rsidR="00B7465B">
        <w:rPr>
          <w:rFonts w:ascii="Arial" w:hAnsi="Arial" w:cs="Arial"/>
          <w:sz w:val="22"/>
          <w:szCs w:val="22"/>
        </w:rPr>
        <w:t xml:space="preserve">pproval of </w:t>
      </w:r>
      <w:r w:rsidR="0069117F">
        <w:rPr>
          <w:rFonts w:ascii="Arial" w:hAnsi="Arial" w:cs="Arial"/>
          <w:sz w:val="22"/>
          <w:szCs w:val="22"/>
        </w:rPr>
        <w:t>b</w:t>
      </w:r>
      <w:r w:rsidR="00B7465B">
        <w:rPr>
          <w:rFonts w:ascii="Arial" w:hAnsi="Arial" w:cs="Arial"/>
          <w:sz w:val="22"/>
          <w:szCs w:val="22"/>
        </w:rPr>
        <w:t xml:space="preserve">allast </w:t>
      </w:r>
      <w:r w:rsidR="0069117F">
        <w:rPr>
          <w:rFonts w:ascii="Arial" w:hAnsi="Arial" w:cs="Arial"/>
          <w:sz w:val="22"/>
          <w:szCs w:val="22"/>
        </w:rPr>
        <w:t>w</w:t>
      </w:r>
      <w:r w:rsidR="00B7465B">
        <w:rPr>
          <w:rFonts w:ascii="Arial" w:hAnsi="Arial" w:cs="Arial"/>
          <w:sz w:val="22"/>
          <w:szCs w:val="22"/>
        </w:rPr>
        <w:t xml:space="preserve">ater </w:t>
      </w:r>
      <w:r w:rsidR="0069117F">
        <w:rPr>
          <w:rFonts w:ascii="Arial" w:hAnsi="Arial" w:cs="Arial"/>
          <w:sz w:val="22"/>
          <w:szCs w:val="22"/>
        </w:rPr>
        <w:t>m</w:t>
      </w:r>
      <w:r w:rsidR="00B7465B">
        <w:rPr>
          <w:rFonts w:ascii="Arial" w:hAnsi="Arial" w:cs="Arial"/>
          <w:sz w:val="22"/>
          <w:szCs w:val="22"/>
        </w:rPr>
        <w:t xml:space="preserve">anagement </w:t>
      </w:r>
      <w:r w:rsidR="0069117F">
        <w:rPr>
          <w:rFonts w:ascii="Arial" w:hAnsi="Arial" w:cs="Arial"/>
          <w:sz w:val="22"/>
          <w:szCs w:val="22"/>
        </w:rPr>
        <w:t>s</w:t>
      </w:r>
      <w:r w:rsidR="00B7465B">
        <w:rPr>
          <w:rFonts w:ascii="Arial" w:hAnsi="Arial" w:cs="Arial"/>
          <w:sz w:val="22"/>
          <w:szCs w:val="22"/>
        </w:rPr>
        <w:t xml:space="preserve">ystems (G8) were agreed prior to any </w:t>
      </w:r>
      <w:r w:rsidR="00287118">
        <w:rPr>
          <w:rFonts w:ascii="Arial" w:hAnsi="Arial" w:cs="Arial"/>
          <w:sz w:val="22"/>
          <w:szCs w:val="22"/>
        </w:rPr>
        <w:t xml:space="preserve">practical </w:t>
      </w:r>
      <w:r w:rsidR="00B7465B">
        <w:rPr>
          <w:rFonts w:ascii="Arial" w:hAnsi="Arial" w:cs="Arial"/>
          <w:sz w:val="22"/>
          <w:szCs w:val="22"/>
        </w:rPr>
        <w:t>knowledge of how a BWMS would operate</w:t>
      </w:r>
      <w:r w:rsidR="00BA4609">
        <w:rPr>
          <w:rFonts w:ascii="Arial" w:hAnsi="Arial" w:cs="Arial"/>
          <w:sz w:val="22"/>
          <w:szCs w:val="22"/>
        </w:rPr>
        <w:t>,</w:t>
      </w:r>
      <w:r w:rsidR="00B7465B">
        <w:rPr>
          <w:rFonts w:ascii="Arial" w:hAnsi="Arial" w:cs="Arial"/>
          <w:sz w:val="22"/>
          <w:szCs w:val="22"/>
        </w:rPr>
        <w:t xml:space="preserve"> </w:t>
      </w:r>
      <w:r w:rsidR="00F20C6E">
        <w:rPr>
          <w:rFonts w:ascii="Arial" w:hAnsi="Arial" w:cs="Arial"/>
          <w:sz w:val="22"/>
          <w:szCs w:val="22"/>
        </w:rPr>
        <w:t>or what would be the practicalities for operation of a biological</w:t>
      </w:r>
      <w:r w:rsidR="00722098">
        <w:rPr>
          <w:rFonts w:ascii="Arial" w:hAnsi="Arial" w:cs="Arial"/>
          <w:sz w:val="22"/>
          <w:szCs w:val="22"/>
        </w:rPr>
        <w:t>ly efficient</w:t>
      </w:r>
      <w:r w:rsidR="00F20C6E">
        <w:rPr>
          <w:rFonts w:ascii="Arial" w:hAnsi="Arial" w:cs="Arial"/>
          <w:sz w:val="22"/>
          <w:szCs w:val="22"/>
        </w:rPr>
        <w:t xml:space="preserve"> ballast water </w:t>
      </w:r>
      <w:r w:rsidR="0069117F">
        <w:rPr>
          <w:rFonts w:ascii="Arial" w:hAnsi="Arial" w:cs="Arial"/>
          <w:sz w:val="22"/>
          <w:szCs w:val="22"/>
        </w:rPr>
        <w:t>management</w:t>
      </w:r>
      <w:r w:rsidR="00F20C6E">
        <w:rPr>
          <w:rFonts w:ascii="Arial" w:hAnsi="Arial" w:cs="Arial"/>
          <w:sz w:val="22"/>
          <w:szCs w:val="22"/>
        </w:rPr>
        <w:t xml:space="preserve"> system.  As </w:t>
      </w:r>
      <w:r w:rsidR="00B612D1">
        <w:rPr>
          <w:rFonts w:ascii="Arial" w:hAnsi="Arial" w:cs="Arial"/>
          <w:sz w:val="22"/>
          <w:szCs w:val="22"/>
        </w:rPr>
        <w:t xml:space="preserve">Type Approved BWMSs have become available, </w:t>
      </w:r>
      <w:r w:rsidR="00F20C6E">
        <w:rPr>
          <w:rFonts w:ascii="Arial" w:hAnsi="Arial" w:cs="Arial"/>
          <w:sz w:val="22"/>
          <w:szCs w:val="22"/>
        </w:rPr>
        <w:lastRenderedPageBreak/>
        <w:t xml:space="preserve">awareness of the challenges </w:t>
      </w:r>
      <w:r w:rsidR="00287118">
        <w:rPr>
          <w:rFonts w:ascii="Arial" w:hAnsi="Arial" w:cs="Arial"/>
          <w:sz w:val="22"/>
          <w:szCs w:val="22"/>
        </w:rPr>
        <w:t>in</w:t>
      </w:r>
      <w:r w:rsidR="00F20C6E">
        <w:rPr>
          <w:rFonts w:ascii="Arial" w:hAnsi="Arial" w:cs="Arial"/>
          <w:sz w:val="22"/>
          <w:szCs w:val="22"/>
        </w:rPr>
        <w:t xml:space="preserve"> providing consistent and reliable ballas</w:t>
      </w:r>
      <w:r w:rsidR="00BA4609">
        <w:rPr>
          <w:rFonts w:ascii="Arial" w:hAnsi="Arial" w:cs="Arial"/>
          <w:sz w:val="22"/>
          <w:szCs w:val="22"/>
        </w:rPr>
        <w:t>t water treatment has increased</w:t>
      </w:r>
      <w:r w:rsidR="00287118">
        <w:rPr>
          <w:rFonts w:ascii="Arial" w:hAnsi="Arial" w:cs="Arial"/>
          <w:sz w:val="22"/>
          <w:szCs w:val="22"/>
        </w:rPr>
        <w:t>.  T</w:t>
      </w:r>
      <w:r w:rsidR="00F20C6E">
        <w:rPr>
          <w:rFonts w:ascii="Arial" w:hAnsi="Arial" w:cs="Arial"/>
          <w:sz w:val="22"/>
          <w:szCs w:val="22"/>
        </w:rPr>
        <w:t xml:space="preserve">here has </w:t>
      </w:r>
      <w:r w:rsidR="00B612D1">
        <w:rPr>
          <w:rFonts w:ascii="Arial" w:hAnsi="Arial" w:cs="Arial"/>
          <w:sz w:val="22"/>
          <w:szCs w:val="22"/>
        </w:rPr>
        <w:t xml:space="preserve">been </w:t>
      </w:r>
      <w:r w:rsidR="00F20C6E">
        <w:rPr>
          <w:rFonts w:ascii="Arial" w:hAnsi="Arial" w:cs="Arial"/>
          <w:sz w:val="22"/>
          <w:szCs w:val="22"/>
        </w:rPr>
        <w:t>increasing concern from shipowners that the BWMS approv</w:t>
      </w:r>
      <w:r w:rsidR="00287118">
        <w:rPr>
          <w:rFonts w:ascii="Arial" w:hAnsi="Arial" w:cs="Arial"/>
          <w:sz w:val="22"/>
          <w:szCs w:val="22"/>
        </w:rPr>
        <w:t>ed</w:t>
      </w:r>
      <w:r w:rsidR="00F20C6E">
        <w:rPr>
          <w:rFonts w:ascii="Arial" w:hAnsi="Arial" w:cs="Arial"/>
          <w:sz w:val="22"/>
          <w:szCs w:val="22"/>
        </w:rPr>
        <w:t xml:space="preserve"> under the Guidelines</w:t>
      </w:r>
      <w:r w:rsidR="0069117F">
        <w:rPr>
          <w:rFonts w:ascii="Arial" w:hAnsi="Arial" w:cs="Arial"/>
          <w:sz w:val="22"/>
          <w:szCs w:val="22"/>
        </w:rPr>
        <w:t xml:space="preserve"> (G8)</w:t>
      </w:r>
      <w:r w:rsidR="00F20C6E">
        <w:rPr>
          <w:rFonts w:ascii="Arial" w:hAnsi="Arial" w:cs="Arial"/>
          <w:sz w:val="22"/>
          <w:szCs w:val="22"/>
        </w:rPr>
        <w:t xml:space="preserve"> may not be challenged sufficiently </w:t>
      </w:r>
      <w:r>
        <w:rPr>
          <w:rFonts w:ascii="Arial" w:hAnsi="Arial" w:cs="Arial"/>
          <w:sz w:val="22"/>
          <w:szCs w:val="22"/>
        </w:rPr>
        <w:t xml:space="preserve">during the Type Approval process </w:t>
      </w:r>
      <w:r w:rsidR="00F20C6E">
        <w:rPr>
          <w:rFonts w:ascii="Arial" w:hAnsi="Arial" w:cs="Arial"/>
          <w:sz w:val="22"/>
          <w:szCs w:val="22"/>
        </w:rPr>
        <w:t xml:space="preserve">to provide the required confidence that the equipment will work </w:t>
      </w:r>
      <w:r w:rsidR="00B612D1">
        <w:rPr>
          <w:rFonts w:ascii="Arial" w:hAnsi="Arial" w:cs="Arial"/>
          <w:sz w:val="22"/>
          <w:szCs w:val="22"/>
        </w:rPr>
        <w:t xml:space="preserve">to the required standard under </w:t>
      </w:r>
      <w:r w:rsidR="008C2E78">
        <w:rPr>
          <w:rFonts w:ascii="Arial" w:hAnsi="Arial" w:cs="Arial"/>
          <w:sz w:val="22"/>
          <w:szCs w:val="22"/>
        </w:rPr>
        <w:t xml:space="preserve">the various </w:t>
      </w:r>
      <w:r w:rsidR="00B612D1">
        <w:rPr>
          <w:rFonts w:ascii="Arial" w:hAnsi="Arial" w:cs="Arial"/>
          <w:sz w:val="22"/>
          <w:szCs w:val="22"/>
        </w:rPr>
        <w:t xml:space="preserve">uptake ballast water conditions normally encountered in trade. </w:t>
      </w:r>
      <w:r w:rsidR="00B07B32">
        <w:rPr>
          <w:rFonts w:ascii="Arial" w:hAnsi="Arial" w:cs="Arial"/>
          <w:sz w:val="22"/>
          <w:szCs w:val="22"/>
        </w:rPr>
        <w:t xml:space="preserve"> ICS considers that </w:t>
      </w:r>
      <w:r>
        <w:rPr>
          <w:rFonts w:ascii="Arial" w:hAnsi="Arial" w:cs="Arial"/>
          <w:sz w:val="22"/>
          <w:szCs w:val="22"/>
        </w:rPr>
        <w:t>the</w:t>
      </w:r>
      <w:r w:rsidR="00B07B32">
        <w:rPr>
          <w:rFonts w:ascii="Arial" w:hAnsi="Arial" w:cs="Arial"/>
          <w:sz w:val="22"/>
          <w:szCs w:val="22"/>
        </w:rPr>
        <w:t xml:space="preserve"> </w:t>
      </w:r>
      <w:r>
        <w:rPr>
          <w:rFonts w:ascii="Arial" w:hAnsi="Arial" w:cs="Arial"/>
          <w:sz w:val="22"/>
          <w:szCs w:val="22"/>
        </w:rPr>
        <w:t xml:space="preserve">experience with BWMS that has been gained to date should be used to reinforce the Type Approval requirements and so reinstate confidence that the Type Approval Process results in a BWMS that is ‘fit for purpose’. </w:t>
      </w:r>
      <w:r w:rsidR="00B07B32">
        <w:rPr>
          <w:rFonts w:ascii="Arial" w:hAnsi="Arial" w:cs="Arial"/>
          <w:sz w:val="22"/>
          <w:szCs w:val="22"/>
        </w:rPr>
        <w:t xml:space="preserve">  </w:t>
      </w:r>
    </w:p>
    <w:p w:rsidR="008A141B" w:rsidRPr="009A5C84" w:rsidRDefault="008A141B" w:rsidP="00B612D1">
      <w:pPr>
        <w:tabs>
          <w:tab w:val="left" w:pos="1134"/>
        </w:tabs>
        <w:ind w:left="720"/>
        <w:jc w:val="both"/>
        <w:rPr>
          <w:rFonts w:ascii="Arial" w:hAnsi="Arial" w:cs="Arial"/>
          <w:sz w:val="22"/>
          <w:szCs w:val="22"/>
        </w:rPr>
      </w:pPr>
      <w:r w:rsidRPr="009A5C84">
        <w:rPr>
          <w:rFonts w:ascii="Arial" w:hAnsi="Arial" w:cs="Arial"/>
          <w:sz w:val="22"/>
          <w:szCs w:val="22"/>
        </w:rPr>
        <w:t>.</w:t>
      </w:r>
      <w:r w:rsidR="00B612D1" w:rsidRPr="009A5C84">
        <w:rPr>
          <w:rFonts w:ascii="Arial" w:hAnsi="Arial" w:cs="Arial"/>
          <w:sz w:val="22"/>
          <w:szCs w:val="22"/>
        </w:rPr>
        <w:t xml:space="preserve"> </w:t>
      </w:r>
    </w:p>
    <w:p w:rsidR="008A141B" w:rsidRDefault="006F5436" w:rsidP="008A141B">
      <w:pPr>
        <w:jc w:val="both"/>
        <w:rPr>
          <w:rFonts w:ascii="Arial" w:hAnsi="Arial" w:cs="Arial"/>
          <w:sz w:val="22"/>
          <w:szCs w:val="22"/>
        </w:rPr>
      </w:pPr>
      <w:r>
        <w:rPr>
          <w:rFonts w:ascii="Arial" w:hAnsi="Arial" w:cs="Arial"/>
          <w:sz w:val="22"/>
          <w:szCs w:val="22"/>
        </w:rPr>
        <w:t>4</w:t>
      </w:r>
      <w:r>
        <w:rPr>
          <w:rFonts w:ascii="Arial" w:hAnsi="Arial" w:cs="Arial"/>
          <w:sz w:val="22"/>
          <w:szCs w:val="22"/>
        </w:rPr>
        <w:tab/>
      </w:r>
      <w:r w:rsidR="00E6381E">
        <w:rPr>
          <w:rFonts w:ascii="Arial" w:hAnsi="Arial" w:cs="Arial"/>
          <w:sz w:val="22"/>
          <w:szCs w:val="22"/>
        </w:rPr>
        <w:t xml:space="preserve">The recent adoption of </w:t>
      </w:r>
      <w:r w:rsidR="00287118">
        <w:rPr>
          <w:rFonts w:ascii="Arial" w:hAnsi="Arial" w:cs="Arial"/>
          <w:sz w:val="22"/>
          <w:szCs w:val="22"/>
        </w:rPr>
        <w:t xml:space="preserve">US </w:t>
      </w:r>
      <w:r w:rsidR="0069117F">
        <w:rPr>
          <w:rFonts w:ascii="Arial" w:hAnsi="Arial" w:cs="Arial"/>
          <w:sz w:val="22"/>
          <w:szCs w:val="22"/>
        </w:rPr>
        <w:t>f</w:t>
      </w:r>
      <w:r w:rsidR="00E6381E">
        <w:rPr>
          <w:rFonts w:ascii="Arial" w:hAnsi="Arial" w:cs="Arial"/>
          <w:sz w:val="22"/>
          <w:szCs w:val="22"/>
        </w:rPr>
        <w:t>ederal legislation requir</w:t>
      </w:r>
      <w:r w:rsidR="00433A47">
        <w:rPr>
          <w:rFonts w:ascii="Arial" w:hAnsi="Arial" w:cs="Arial"/>
          <w:sz w:val="22"/>
          <w:szCs w:val="22"/>
        </w:rPr>
        <w:t>ing</w:t>
      </w:r>
      <w:r w:rsidR="00722098">
        <w:rPr>
          <w:rFonts w:ascii="Arial" w:hAnsi="Arial" w:cs="Arial"/>
          <w:sz w:val="22"/>
          <w:szCs w:val="22"/>
        </w:rPr>
        <w:t xml:space="preserve"> </w:t>
      </w:r>
      <w:r w:rsidR="00E6381E">
        <w:rPr>
          <w:rFonts w:ascii="Arial" w:hAnsi="Arial" w:cs="Arial"/>
          <w:sz w:val="22"/>
          <w:szCs w:val="22"/>
        </w:rPr>
        <w:t>an enhanced</w:t>
      </w:r>
      <w:r w:rsidR="00433A47">
        <w:rPr>
          <w:rFonts w:ascii="Arial" w:hAnsi="Arial" w:cs="Arial"/>
          <w:sz w:val="22"/>
          <w:szCs w:val="22"/>
        </w:rPr>
        <w:t xml:space="preserve"> </w:t>
      </w:r>
      <w:r w:rsidR="00722098">
        <w:rPr>
          <w:rFonts w:ascii="Arial" w:hAnsi="Arial" w:cs="Arial"/>
          <w:sz w:val="22"/>
          <w:szCs w:val="22"/>
        </w:rPr>
        <w:t>(</w:t>
      </w:r>
      <w:r w:rsidR="0069117F">
        <w:rPr>
          <w:rFonts w:ascii="Arial" w:hAnsi="Arial" w:cs="Arial"/>
          <w:sz w:val="22"/>
          <w:szCs w:val="22"/>
        </w:rPr>
        <w:t>as compared with Guidelines (</w:t>
      </w:r>
      <w:r w:rsidR="00722098">
        <w:rPr>
          <w:rFonts w:ascii="Arial" w:hAnsi="Arial" w:cs="Arial"/>
          <w:sz w:val="22"/>
          <w:szCs w:val="22"/>
        </w:rPr>
        <w:t>G8)</w:t>
      </w:r>
      <w:r w:rsidR="0069117F">
        <w:rPr>
          <w:rFonts w:ascii="Arial" w:hAnsi="Arial" w:cs="Arial"/>
          <w:sz w:val="22"/>
          <w:szCs w:val="22"/>
        </w:rPr>
        <w:t>)</w:t>
      </w:r>
      <w:r w:rsidR="00722098">
        <w:rPr>
          <w:rFonts w:ascii="Arial" w:hAnsi="Arial" w:cs="Arial"/>
          <w:sz w:val="22"/>
          <w:szCs w:val="22"/>
        </w:rPr>
        <w:t xml:space="preserve"> </w:t>
      </w:r>
      <w:r w:rsidR="00433A47">
        <w:rPr>
          <w:rFonts w:ascii="Arial" w:hAnsi="Arial" w:cs="Arial"/>
          <w:sz w:val="22"/>
          <w:szCs w:val="22"/>
        </w:rPr>
        <w:t>test procedure for BWMS</w:t>
      </w:r>
      <w:r w:rsidR="002860F8">
        <w:rPr>
          <w:rFonts w:ascii="Arial" w:hAnsi="Arial" w:cs="Arial"/>
          <w:sz w:val="22"/>
          <w:szCs w:val="22"/>
        </w:rPr>
        <w:t>s</w:t>
      </w:r>
      <w:r w:rsidR="00433A47">
        <w:rPr>
          <w:rFonts w:ascii="Arial" w:hAnsi="Arial" w:cs="Arial"/>
          <w:sz w:val="22"/>
          <w:szCs w:val="22"/>
        </w:rPr>
        <w:t xml:space="preserve"> </w:t>
      </w:r>
      <w:r w:rsidR="005B28DB">
        <w:rPr>
          <w:rFonts w:ascii="Arial" w:hAnsi="Arial" w:cs="Arial"/>
          <w:sz w:val="22"/>
          <w:szCs w:val="22"/>
        </w:rPr>
        <w:t>that are authorized to operate in U</w:t>
      </w:r>
      <w:r w:rsidR="0069117F">
        <w:rPr>
          <w:rFonts w:ascii="Arial" w:hAnsi="Arial" w:cs="Arial"/>
          <w:sz w:val="22"/>
          <w:szCs w:val="22"/>
        </w:rPr>
        <w:t xml:space="preserve">nited </w:t>
      </w:r>
      <w:r w:rsidR="005B28DB">
        <w:rPr>
          <w:rFonts w:ascii="Arial" w:hAnsi="Arial" w:cs="Arial"/>
          <w:sz w:val="22"/>
          <w:szCs w:val="22"/>
        </w:rPr>
        <w:t>S</w:t>
      </w:r>
      <w:r w:rsidR="0069117F">
        <w:rPr>
          <w:rFonts w:ascii="Arial" w:hAnsi="Arial" w:cs="Arial"/>
          <w:sz w:val="22"/>
          <w:szCs w:val="22"/>
        </w:rPr>
        <w:t>tates</w:t>
      </w:r>
      <w:r w:rsidR="005B28DB">
        <w:rPr>
          <w:rFonts w:ascii="Arial" w:hAnsi="Arial" w:cs="Arial"/>
          <w:sz w:val="22"/>
          <w:szCs w:val="22"/>
        </w:rPr>
        <w:t xml:space="preserve"> waters </w:t>
      </w:r>
      <w:r w:rsidR="00433A47">
        <w:rPr>
          <w:rFonts w:ascii="Arial" w:hAnsi="Arial" w:cs="Arial"/>
          <w:sz w:val="22"/>
          <w:szCs w:val="22"/>
        </w:rPr>
        <w:t xml:space="preserve">is </w:t>
      </w:r>
      <w:r w:rsidR="00287118">
        <w:rPr>
          <w:rFonts w:ascii="Arial" w:hAnsi="Arial" w:cs="Arial"/>
          <w:sz w:val="22"/>
          <w:szCs w:val="22"/>
        </w:rPr>
        <w:t>relevant</w:t>
      </w:r>
      <w:r w:rsidR="00433A47">
        <w:rPr>
          <w:rFonts w:ascii="Arial" w:hAnsi="Arial" w:cs="Arial"/>
          <w:sz w:val="22"/>
          <w:szCs w:val="22"/>
        </w:rPr>
        <w:t xml:space="preserve">.  ICS believes that an enhanced test procedure, generally incorporating </w:t>
      </w:r>
      <w:r w:rsidR="00C10AF1">
        <w:rPr>
          <w:rFonts w:ascii="Arial" w:hAnsi="Arial" w:cs="Arial"/>
          <w:sz w:val="22"/>
          <w:szCs w:val="22"/>
        </w:rPr>
        <w:t xml:space="preserve">much of </w:t>
      </w:r>
      <w:r w:rsidR="00433A47">
        <w:rPr>
          <w:rFonts w:ascii="Arial" w:hAnsi="Arial" w:cs="Arial"/>
          <w:sz w:val="22"/>
          <w:szCs w:val="22"/>
        </w:rPr>
        <w:t>the additional requirements of the</w:t>
      </w:r>
      <w:r w:rsidR="0069117F">
        <w:rPr>
          <w:rFonts w:ascii="Arial" w:hAnsi="Arial" w:cs="Arial"/>
          <w:sz w:val="22"/>
          <w:szCs w:val="22"/>
        </w:rPr>
        <w:t xml:space="preserve"> Protocol for the verification of ballast water treatment technologies developed by the</w:t>
      </w:r>
      <w:r w:rsidR="00433A47">
        <w:rPr>
          <w:rFonts w:ascii="Arial" w:hAnsi="Arial" w:cs="Arial"/>
          <w:sz w:val="22"/>
          <w:szCs w:val="22"/>
        </w:rPr>
        <w:t xml:space="preserve"> U</w:t>
      </w:r>
      <w:r w:rsidR="0069117F">
        <w:rPr>
          <w:rFonts w:ascii="Arial" w:hAnsi="Arial" w:cs="Arial"/>
          <w:sz w:val="22"/>
          <w:szCs w:val="22"/>
        </w:rPr>
        <w:t xml:space="preserve">nited </w:t>
      </w:r>
      <w:r w:rsidR="00433A47">
        <w:rPr>
          <w:rFonts w:ascii="Arial" w:hAnsi="Arial" w:cs="Arial"/>
          <w:sz w:val="22"/>
          <w:szCs w:val="22"/>
        </w:rPr>
        <w:t>S</w:t>
      </w:r>
      <w:r w:rsidR="0069117F">
        <w:rPr>
          <w:rFonts w:ascii="Arial" w:hAnsi="Arial" w:cs="Arial"/>
          <w:sz w:val="22"/>
          <w:szCs w:val="22"/>
        </w:rPr>
        <w:t>tates</w:t>
      </w:r>
      <w:r w:rsidR="00433A47">
        <w:rPr>
          <w:rFonts w:ascii="Arial" w:hAnsi="Arial" w:cs="Arial"/>
          <w:sz w:val="22"/>
          <w:szCs w:val="22"/>
        </w:rPr>
        <w:t xml:space="preserve"> Environmental Protection Agency (EPA) Environmental Technology Verification (ETV) Program</w:t>
      </w:r>
      <w:r w:rsidR="00691EE2">
        <w:rPr>
          <w:rFonts w:ascii="Arial" w:hAnsi="Arial" w:cs="Arial"/>
          <w:sz w:val="22"/>
          <w:szCs w:val="22"/>
        </w:rPr>
        <w:t xml:space="preserve"> </w:t>
      </w:r>
      <w:r w:rsidR="0069117F">
        <w:rPr>
          <w:rFonts w:ascii="Arial" w:hAnsi="Arial" w:cs="Arial"/>
          <w:sz w:val="22"/>
          <w:szCs w:val="22"/>
        </w:rPr>
        <w:t>into the existing Guidelines (G8)</w:t>
      </w:r>
      <w:r w:rsidR="00433A47">
        <w:rPr>
          <w:rFonts w:ascii="Arial" w:hAnsi="Arial" w:cs="Arial"/>
          <w:sz w:val="22"/>
          <w:szCs w:val="22"/>
        </w:rPr>
        <w:t xml:space="preserve">, would serve </w:t>
      </w:r>
      <w:r w:rsidR="005B28DB">
        <w:rPr>
          <w:rFonts w:ascii="Arial" w:hAnsi="Arial" w:cs="Arial"/>
          <w:sz w:val="22"/>
          <w:szCs w:val="22"/>
        </w:rPr>
        <w:t>to</w:t>
      </w:r>
      <w:r w:rsidR="00433A47">
        <w:rPr>
          <w:rFonts w:ascii="Arial" w:hAnsi="Arial" w:cs="Arial"/>
          <w:sz w:val="22"/>
          <w:szCs w:val="22"/>
        </w:rPr>
        <w:t xml:space="preserve"> </w:t>
      </w:r>
      <w:r w:rsidR="005B28DB">
        <w:rPr>
          <w:rFonts w:ascii="Arial" w:hAnsi="Arial" w:cs="Arial"/>
          <w:sz w:val="22"/>
          <w:szCs w:val="22"/>
        </w:rPr>
        <w:t xml:space="preserve">provide </w:t>
      </w:r>
      <w:r w:rsidR="002860F8">
        <w:rPr>
          <w:rFonts w:ascii="Arial" w:hAnsi="Arial" w:cs="Arial"/>
          <w:sz w:val="22"/>
          <w:szCs w:val="22"/>
        </w:rPr>
        <w:t xml:space="preserve">both </w:t>
      </w:r>
      <w:r w:rsidR="005B28DB">
        <w:rPr>
          <w:rFonts w:ascii="Arial" w:hAnsi="Arial" w:cs="Arial"/>
          <w:sz w:val="22"/>
          <w:szCs w:val="22"/>
        </w:rPr>
        <w:t xml:space="preserve">an appropriate test regime and to </w:t>
      </w:r>
      <w:r w:rsidR="002860F8">
        <w:rPr>
          <w:rFonts w:ascii="Arial" w:hAnsi="Arial" w:cs="Arial"/>
          <w:sz w:val="22"/>
          <w:szCs w:val="22"/>
        </w:rPr>
        <w:t xml:space="preserve">facilitate a harmonized international standard for such testing.  </w:t>
      </w:r>
      <w:r w:rsidR="00433A47">
        <w:rPr>
          <w:rFonts w:ascii="Arial" w:hAnsi="Arial" w:cs="Arial"/>
          <w:sz w:val="22"/>
          <w:szCs w:val="22"/>
        </w:rPr>
        <w:t xml:space="preserve"> </w:t>
      </w:r>
      <w:r w:rsidR="002860F8">
        <w:rPr>
          <w:rFonts w:ascii="Arial" w:hAnsi="Arial" w:cs="Arial"/>
          <w:sz w:val="22"/>
          <w:szCs w:val="22"/>
        </w:rPr>
        <w:t>ICS also finds it important that the status of Guideline</w:t>
      </w:r>
      <w:r w:rsidR="0069117F">
        <w:rPr>
          <w:rFonts w:ascii="Arial" w:hAnsi="Arial" w:cs="Arial"/>
          <w:sz w:val="22"/>
          <w:szCs w:val="22"/>
        </w:rPr>
        <w:t>s (G8)</w:t>
      </w:r>
      <w:r w:rsidR="002860F8">
        <w:rPr>
          <w:rFonts w:ascii="Arial" w:hAnsi="Arial" w:cs="Arial"/>
          <w:sz w:val="22"/>
          <w:szCs w:val="22"/>
        </w:rPr>
        <w:t xml:space="preserve"> </w:t>
      </w:r>
      <w:r w:rsidR="00336394">
        <w:rPr>
          <w:rFonts w:ascii="Arial" w:hAnsi="Arial" w:cs="Arial"/>
          <w:sz w:val="22"/>
          <w:szCs w:val="22"/>
        </w:rPr>
        <w:t>is</w:t>
      </w:r>
      <w:r w:rsidR="002860F8">
        <w:rPr>
          <w:rFonts w:ascii="Arial" w:hAnsi="Arial" w:cs="Arial"/>
          <w:sz w:val="22"/>
          <w:szCs w:val="22"/>
        </w:rPr>
        <w:t xml:space="preserve"> upgraded from the present voluntary status to that of a mandatory requirement to provide the desired consistency of application</w:t>
      </w:r>
      <w:r w:rsidR="008C2E78">
        <w:rPr>
          <w:rFonts w:ascii="Arial" w:hAnsi="Arial" w:cs="Arial"/>
          <w:sz w:val="22"/>
          <w:szCs w:val="22"/>
        </w:rPr>
        <w:t xml:space="preserve"> during testing</w:t>
      </w:r>
      <w:r w:rsidR="0069117F">
        <w:rPr>
          <w:rFonts w:ascii="Arial" w:hAnsi="Arial" w:cs="Arial"/>
          <w:sz w:val="22"/>
          <w:szCs w:val="22"/>
        </w:rPr>
        <w:t xml:space="preserve"> after the entry into force of the BWM Convention</w:t>
      </w:r>
      <w:r w:rsidR="002860F8">
        <w:rPr>
          <w:rFonts w:ascii="Arial" w:hAnsi="Arial" w:cs="Arial"/>
          <w:sz w:val="22"/>
          <w:szCs w:val="22"/>
        </w:rPr>
        <w:t>.</w:t>
      </w:r>
    </w:p>
    <w:p w:rsidR="005A7F4F" w:rsidRDefault="005A7F4F" w:rsidP="008A141B">
      <w:pPr>
        <w:jc w:val="both"/>
        <w:rPr>
          <w:rFonts w:ascii="Arial" w:hAnsi="Arial" w:cs="Arial"/>
          <w:sz w:val="22"/>
          <w:szCs w:val="22"/>
        </w:rPr>
      </w:pPr>
    </w:p>
    <w:p w:rsidR="005A7F4F" w:rsidRPr="005A7F4F" w:rsidRDefault="005A7F4F" w:rsidP="008A141B">
      <w:pPr>
        <w:jc w:val="both"/>
        <w:rPr>
          <w:rFonts w:ascii="Arial" w:hAnsi="Arial" w:cs="Arial"/>
          <w:b/>
          <w:sz w:val="22"/>
          <w:szCs w:val="22"/>
        </w:rPr>
      </w:pPr>
      <w:r w:rsidRPr="005A7F4F">
        <w:rPr>
          <w:rFonts w:ascii="Arial" w:hAnsi="Arial" w:cs="Arial"/>
          <w:b/>
          <w:sz w:val="22"/>
          <w:szCs w:val="22"/>
        </w:rPr>
        <w:t>Suggestions for</w:t>
      </w:r>
      <w:r w:rsidR="0069117F">
        <w:rPr>
          <w:rFonts w:ascii="Arial" w:hAnsi="Arial" w:cs="Arial"/>
          <w:b/>
          <w:sz w:val="22"/>
          <w:szCs w:val="22"/>
        </w:rPr>
        <w:t xml:space="preserve"> Guidelines</w:t>
      </w:r>
      <w:r w:rsidRPr="005A7F4F">
        <w:rPr>
          <w:rFonts w:ascii="Arial" w:hAnsi="Arial" w:cs="Arial"/>
          <w:b/>
          <w:sz w:val="22"/>
          <w:szCs w:val="22"/>
        </w:rPr>
        <w:t xml:space="preserve"> (G8) amendment</w:t>
      </w:r>
      <w:r w:rsidR="00080E6F">
        <w:rPr>
          <w:rFonts w:ascii="Arial" w:hAnsi="Arial" w:cs="Arial"/>
          <w:b/>
          <w:sz w:val="22"/>
          <w:szCs w:val="22"/>
        </w:rPr>
        <w:t xml:space="preserve"> </w:t>
      </w:r>
    </w:p>
    <w:p w:rsidR="00650D63" w:rsidRPr="009A5C84" w:rsidRDefault="00650D63" w:rsidP="00450103">
      <w:pPr>
        <w:jc w:val="both"/>
        <w:rPr>
          <w:rFonts w:ascii="Arial" w:hAnsi="Arial" w:cs="Arial"/>
          <w:sz w:val="22"/>
          <w:szCs w:val="22"/>
        </w:rPr>
      </w:pPr>
    </w:p>
    <w:p w:rsidR="004A03C9" w:rsidRDefault="00336394" w:rsidP="00450103">
      <w:pPr>
        <w:jc w:val="both"/>
        <w:rPr>
          <w:rFonts w:ascii="Arial" w:hAnsi="Arial" w:cs="Arial"/>
          <w:sz w:val="22"/>
          <w:szCs w:val="22"/>
        </w:rPr>
      </w:pPr>
      <w:r>
        <w:rPr>
          <w:rFonts w:ascii="Arial" w:hAnsi="Arial" w:cs="Arial"/>
          <w:sz w:val="22"/>
          <w:szCs w:val="22"/>
        </w:rPr>
        <w:t>5</w:t>
      </w:r>
      <w:r w:rsidR="00450103" w:rsidRPr="009A5C84">
        <w:rPr>
          <w:rFonts w:ascii="Arial" w:hAnsi="Arial" w:cs="Arial"/>
          <w:sz w:val="22"/>
          <w:szCs w:val="22"/>
        </w:rPr>
        <w:tab/>
      </w:r>
      <w:r w:rsidR="000B140E">
        <w:rPr>
          <w:rFonts w:ascii="Arial" w:hAnsi="Arial" w:cs="Arial"/>
          <w:sz w:val="22"/>
          <w:szCs w:val="22"/>
        </w:rPr>
        <w:t xml:space="preserve">The additional considerations that ICS believes are necessary to be brought within the purview of BWMS Type Approval </w:t>
      </w:r>
      <w:r w:rsidR="007B0835">
        <w:rPr>
          <w:rFonts w:ascii="Arial" w:hAnsi="Arial" w:cs="Arial"/>
          <w:sz w:val="22"/>
          <w:szCs w:val="22"/>
        </w:rPr>
        <w:t xml:space="preserve">(TA) </w:t>
      </w:r>
      <w:r w:rsidR="000B140E">
        <w:rPr>
          <w:rFonts w:ascii="Arial" w:hAnsi="Arial" w:cs="Arial"/>
          <w:sz w:val="22"/>
          <w:szCs w:val="22"/>
        </w:rPr>
        <w:t xml:space="preserve">testing are summarized below, together with the rational for such inclusion.  It is recommended that the </w:t>
      </w:r>
      <w:r w:rsidR="00A23795">
        <w:rPr>
          <w:rFonts w:ascii="Arial" w:hAnsi="Arial" w:cs="Arial"/>
          <w:sz w:val="22"/>
          <w:szCs w:val="22"/>
        </w:rPr>
        <w:t>provisions of the Protocol for the verification of ballast water treatment technologies</w:t>
      </w:r>
      <w:r w:rsidR="000B140E">
        <w:rPr>
          <w:rFonts w:ascii="Arial" w:hAnsi="Arial" w:cs="Arial"/>
          <w:sz w:val="22"/>
          <w:szCs w:val="22"/>
        </w:rPr>
        <w:t xml:space="preserve"> </w:t>
      </w:r>
      <w:r w:rsidR="003C12DD">
        <w:rPr>
          <w:rFonts w:ascii="Arial" w:hAnsi="Arial" w:cs="Arial"/>
          <w:sz w:val="22"/>
          <w:szCs w:val="22"/>
        </w:rPr>
        <w:t xml:space="preserve">are also </w:t>
      </w:r>
      <w:r w:rsidR="00C10AF1">
        <w:rPr>
          <w:rFonts w:ascii="Arial" w:hAnsi="Arial" w:cs="Arial"/>
          <w:sz w:val="22"/>
          <w:szCs w:val="22"/>
        </w:rPr>
        <w:t xml:space="preserve">reviewed and </w:t>
      </w:r>
      <w:r w:rsidR="003C12DD">
        <w:rPr>
          <w:rFonts w:ascii="Arial" w:hAnsi="Arial" w:cs="Arial"/>
          <w:sz w:val="22"/>
          <w:szCs w:val="22"/>
        </w:rPr>
        <w:t xml:space="preserve">considered </w:t>
      </w:r>
      <w:r w:rsidR="00C10AF1">
        <w:rPr>
          <w:rFonts w:ascii="Arial" w:hAnsi="Arial" w:cs="Arial"/>
          <w:sz w:val="22"/>
          <w:szCs w:val="22"/>
        </w:rPr>
        <w:t xml:space="preserve">where appropriate </w:t>
      </w:r>
      <w:r w:rsidR="008C2E78">
        <w:rPr>
          <w:rFonts w:ascii="Arial" w:hAnsi="Arial" w:cs="Arial"/>
          <w:sz w:val="22"/>
          <w:szCs w:val="22"/>
        </w:rPr>
        <w:t>to provide</w:t>
      </w:r>
      <w:r w:rsidR="000B140E">
        <w:rPr>
          <w:rFonts w:ascii="Arial" w:hAnsi="Arial" w:cs="Arial"/>
          <w:sz w:val="22"/>
          <w:szCs w:val="22"/>
        </w:rPr>
        <w:t xml:space="preserve"> </w:t>
      </w:r>
      <w:r w:rsidR="007B0835">
        <w:rPr>
          <w:rFonts w:ascii="Arial" w:hAnsi="Arial" w:cs="Arial"/>
          <w:sz w:val="22"/>
          <w:szCs w:val="22"/>
        </w:rPr>
        <w:t>additional</w:t>
      </w:r>
      <w:r w:rsidR="000B140E">
        <w:rPr>
          <w:rFonts w:ascii="Arial" w:hAnsi="Arial" w:cs="Arial"/>
          <w:sz w:val="22"/>
          <w:szCs w:val="22"/>
        </w:rPr>
        <w:t xml:space="preserve"> </w:t>
      </w:r>
      <w:r w:rsidR="008C2E78">
        <w:rPr>
          <w:rFonts w:ascii="Arial" w:hAnsi="Arial" w:cs="Arial"/>
          <w:sz w:val="22"/>
          <w:szCs w:val="22"/>
        </w:rPr>
        <w:t xml:space="preserve">relevant </w:t>
      </w:r>
      <w:r w:rsidR="000B140E">
        <w:rPr>
          <w:rFonts w:ascii="Arial" w:hAnsi="Arial" w:cs="Arial"/>
          <w:sz w:val="22"/>
          <w:szCs w:val="22"/>
        </w:rPr>
        <w:t>detail</w:t>
      </w:r>
      <w:r w:rsidR="008C2E78">
        <w:rPr>
          <w:rFonts w:ascii="Arial" w:hAnsi="Arial" w:cs="Arial"/>
          <w:sz w:val="22"/>
          <w:szCs w:val="22"/>
        </w:rPr>
        <w:t xml:space="preserve"> during </w:t>
      </w:r>
      <w:r w:rsidR="000C5030">
        <w:rPr>
          <w:rFonts w:ascii="Arial" w:hAnsi="Arial" w:cs="Arial"/>
          <w:sz w:val="22"/>
          <w:szCs w:val="22"/>
        </w:rPr>
        <w:t>further</w:t>
      </w:r>
      <w:r w:rsidR="008C2E78">
        <w:rPr>
          <w:rFonts w:ascii="Arial" w:hAnsi="Arial" w:cs="Arial"/>
          <w:sz w:val="22"/>
          <w:szCs w:val="22"/>
        </w:rPr>
        <w:t xml:space="preserve"> discussion</w:t>
      </w:r>
      <w:r w:rsidR="003C12DD">
        <w:rPr>
          <w:rFonts w:ascii="Arial" w:hAnsi="Arial" w:cs="Arial"/>
          <w:sz w:val="22"/>
          <w:szCs w:val="22"/>
        </w:rPr>
        <w:t>.</w:t>
      </w:r>
    </w:p>
    <w:p w:rsidR="00403935" w:rsidRDefault="00403935" w:rsidP="00450103">
      <w:pPr>
        <w:jc w:val="both"/>
        <w:rPr>
          <w:rFonts w:ascii="Arial" w:hAnsi="Arial" w:cs="Arial"/>
          <w:sz w:val="22"/>
          <w:szCs w:val="22"/>
        </w:rPr>
      </w:pPr>
    </w:p>
    <w:p w:rsidR="000B140E" w:rsidRDefault="000B140E" w:rsidP="00403935">
      <w:pPr>
        <w:pStyle w:val="ListParagraph"/>
        <w:numPr>
          <w:ilvl w:val="0"/>
          <w:numId w:val="15"/>
        </w:numPr>
        <w:jc w:val="both"/>
        <w:rPr>
          <w:rFonts w:ascii="Arial" w:hAnsi="Arial" w:cs="Arial"/>
          <w:sz w:val="22"/>
          <w:szCs w:val="22"/>
        </w:rPr>
      </w:pPr>
      <w:r w:rsidRPr="00403935">
        <w:rPr>
          <w:rFonts w:ascii="Arial" w:hAnsi="Arial" w:cs="Arial"/>
          <w:sz w:val="22"/>
          <w:szCs w:val="22"/>
        </w:rPr>
        <w:t xml:space="preserve">Testing should be performed using fresh, brackish and marine waters – the present requirement is for testing to be performed with two </w:t>
      </w:r>
      <w:r w:rsidR="00403935" w:rsidRPr="00403935">
        <w:rPr>
          <w:rFonts w:ascii="Arial" w:hAnsi="Arial" w:cs="Arial"/>
          <w:sz w:val="22"/>
          <w:szCs w:val="22"/>
        </w:rPr>
        <w:t>test waters</w:t>
      </w:r>
      <w:r w:rsidRPr="00403935">
        <w:rPr>
          <w:rFonts w:ascii="Arial" w:hAnsi="Arial" w:cs="Arial"/>
          <w:sz w:val="22"/>
          <w:szCs w:val="22"/>
        </w:rPr>
        <w:t xml:space="preserve"> </w:t>
      </w:r>
      <w:r w:rsidR="00403935" w:rsidRPr="00403935">
        <w:rPr>
          <w:rFonts w:ascii="Arial" w:hAnsi="Arial" w:cs="Arial"/>
          <w:sz w:val="22"/>
          <w:szCs w:val="22"/>
        </w:rPr>
        <w:t xml:space="preserve">with a salinity differential of at least 10 </w:t>
      </w:r>
      <w:r w:rsidR="00314367">
        <w:rPr>
          <w:rFonts w:ascii="Arial" w:hAnsi="Arial" w:cs="Arial"/>
          <w:sz w:val="22"/>
          <w:szCs w:val="22"/>
        </w:rPr>
        <w:t>PSU</w:t>
      </w:r>
      <w:r w:rsidR="00403935" w:rsidRPr="00403935">
        <w:rPr>
          <w:rFonts w:ascii="Arial" w:hAnsi="Arial" w:cs="Arial"/>
          <w:sz w:val="22"/>
          <w:szCs w:val="22"/>
        </w:rPr>
        <w:t>.  In effect this means that testing in fresh water can be avoided</w:t>
      </w:r>
      <w:r w:rsidR="00287118">
        <w:rPr>
          <w:rFonts w:ascii="Arial" w:hAnsi="Arial" w:cs="Arial"/>
          <w:sz w:val="22"/>
          <w:szCs w:val="22"/>
        </w:rPr>
        <w:t>. I</w:t>
      </w:r>
      <w:r w:rsidR="00403935" w:rsidRPr="00403935">
        <w:rPr>
          <w:rFonts w:ascii="Arial" w:hAnsi="Arial" w:cs="Arial"/>
          <w:sz w:val="22"/>
          <w:szCs w:val="22"/>
        </w:rPr>
        <w:t xml:space="preserve">t is now generally recognised that </w:t>
      </w:r>
      <w:r w:rsidR="00BF7EDC">
        <w:rPr>
          <w:rFonts w:ascii="Arial" w:hAnsi="Arial" w:cs="Arial"/>
          <w:sz w:val="22"/>
          <w:szCs w:val="22"/>
        </w:rPr>
        <w:t xml:space="preserve">certain </w:t>
      </w:r>
      <w:r w:rsidR="00403935" w:rsidRPr="00403935">
        <w:rPr>
          <w:rFonts w:ascii="Arial" w:hAnsi="Arial" w:cs="Arial"/>
          <w:sz w:val="22"/>
          <w:szCs w:val="22"/>
        </w:rPr>
        <w:t xml:space="preserve">fresh water organisms </w:t>
      </w:r>
      <w:r w:rsidR="00BF7EDC">
        <w:rPr>
          <w:rFonts w:ascii="Arial" w:hAnsi="Arial" w:cs="Arial"/>
          <w:sz w:val="22"/>
          <w:szCs w:val="22"/>
        </w:rPr>
        <w:t>(</w:t>
      </w:r>
      <w:r w:rsidR="008C2E78">
        <w:rPr>
          <w:rFonts w:ascii="Arial" w:hAnsi="Arial" w:cs="Arial"/>
          <w:sz w:val="22"/>
          <w:szCs w:val="22"/>
        </w:rPr>
        <w:t>specifically</w:t>
      </w:r>
      <w:r w:rsidR="00BF7EDC">
        <w:rPr>
          <w:rFonts w:ascii="Arial" w:hAnsi="Arial" w:cs="Arial"/>
          <w:sz w:val="22"/>
          <w:szCs w:val="22"/>
        </w:rPr>
        <w:t xml:space="preserve"> copepods) </w:t>
      </w:r>
      <w:r w:rsidR="00403935" w:rsidRPr="00403935">
        <w:rPr>
          <w:rFonts w:ascii="Arial" w:hAnsi="Arial" w:cs="Arial"/>
          <w:sz w:val="22"/>
          <w:szCs w:val="22"/>
        </w:rPr>
        <w:t xml:space="preserve">can be more resistant to </w:t>
      </w:r>
      <w:r w:rsidR="00BF7EDC">
        <w:rPr>
          <w:rFonts w:ascii="Arial" w:hAnsi="Arial" w:cs="Arial"/>
          <w:sz w:val="22"/>
          <w:szCs w:val="22"/>
        </w:rPr>
        <w:t>some</w:t>
      </w:r>
      <w:r w:rsidR="00403935" w:rsidRPr="00403935">
        <w:rPr>
          <w:rFonts w:ascii="Arial" w:hAnsi="Arial" w:cs="Arial"/>
          <w:sz w:val="22"/>
          <w:szCs w:val="22"/>
        </w:rPr>
        <w:t xml:space="preserve"> treatment </w:t>
      </w:r>
      <w:r w:rsidR="00BF7EDC">
        <w:rPr>
          <w:rFonts w:ascii="Arial" w:hAnsi="Arial" w:cs="Arial"/>
          <w:sz w:val="22"/>
          <w:szCs w:val="22"/>
        </w:rPr>
        <w:t xml:space="preserve">processes now </w:t>
      </w:r>
      <w:r w:rsidR="00403935" w:rsidRPr="00403935">
        <w:rPr>
          <w:rFonts w:ascii="Arial" w:hAnsi="Arial" w:cs="Arial"/>
          <w:sz w:val="22"/>
          <w:szCs w:val="22"/>
        </w:rPr>
        <w:t xml:space="preserve">commonly applied </w:t>
      </w:r>
      <w:r w:rsidR="008C2E78">
        <w:rPr>
          <w:rFonts w:ascii="Arial" w:hAnsi="Arial" w:cs="Arial"/>
          <w:sz w:val="22"/>
          <w:szCs w:val="22"/>
        </w:rPr>
        <w:t xml:space="preserve">in BWMS </w:t>
      </w:r>
      <w:r w:rsidR="00403935" w:rsidRPr="00403935">
        <w:rPr>
          <w:rFonts w:ascii="Arial" w:hAnsi="Arial" w:cs="Arial"/>
          <w:sz w:val="22"/>
          <w:szCs w:val="22"/>
        </w:rPr>
        <w:t xml:space="preserve">than marine </w:t>
      </w:r>
      <w:r w:rsidR="007B0835">
        <w:rPr>
          <w:rFonts w:ascii="Arial" w:hAnsi="Arial" w:cs="Arial"/>
          <w:sz w:val="22"/>
          <w:szCs w:val="22"/>
        </w:rPr>
        <w:t xml:space="preserve">water </w:t>
      </w:r>
      <w:r w:rsidR="00403935" w:rsidRPr="00403935">
        <w:rPr>
          <w:rFonts w:ascii="Arial" w:hAnsi="Arial" w:cs="Arial"/>
          <w:sz w:val="22"/>
          <w:szCs w:val="22"/>
        </w:rPr>
        <w:t>organisms and therefore the full range of salinities, which are commonly encountered during normal ship trading</w:t>
      </w:r>
      <w:r w:rsidR="008C2E78">
        <w:rPr>
          <w:rFonts w:ascii="Arial" w:hAnsi="Arial" w:cs="Arial"/>
          <w:sz w:val="22"/>
          <w:szCs w:val="22"/>
        </w:rPr>
        <w:t>,</w:t>
      </w:r>
      <w:r w:rsidR="00403935" w:rsidRPr="00403935">
        <w:rPr>
          <w:rFonts w:ascii="Arial" w:hAnsi="Arial" w:cs="Arial"/>
          <w:sz w:val="22"/>
          <w:szCs w:val="22"/>
        </w:rPr>
        <w:t xml:space="preserve"> should be represented to provide assurance that the system will continue to work correctly in waters of all salinities.</w:t>
      </w:r>
    </w:p>
    <w:p w:rsidR="00314367" w:rsidRDefault="00314367" w:rsidP="00314367">
      <w:pPr>
        <w:pStyle w:val="ListParagraph"/>
        <w:ind w:left="1635"/>
        <w:jc w:val="both"/>
        <w:rPr>
          <w:rFonts w:ascii="Arial" w:hAnsi="Arial" w:cs="Arial"/>
          <w:sz w:val="22"/>
          <w:szCs w:val="22"/>
        </w:rPr>
      </w:pPr>
    </w:p>
    <w:p w:rsidR="005738A5" w:rsidRPr="00403935" w:rsidRDefault="005738A5" w:rsidP="00314367">
      <w:pPr>
        <w:pStyle w:val="ListParagraph"/>
        <w:numPr>
          <w:ilvl w:val="0"/>
          <w:numId w:val="16"/>
        </w:numPr>
        <w:jc w:val="both"/>
        <w:rPr>
          <w:rFonts w:ascii="Arial" w:hAnsi="Arial" w:cs="Arial"/>
          <w:sz w:val="22"/>
          <w:szCs w:val="22"/>
        </w:rPr>
      </w:pPr>
      <w:r>
        <w:rPr>
          <w:rFonts w:ascii="Arial" w:hAnsi="Arial" w:cs="Arial"/>
          <w:sz w:val="22"/>
          <w:szCs w:val="22"/>
        </w:rPr>
        <w:t xml:space="preserve">Testing should also consider the effect of temperature in cold and tropical water on operational effectiveness and </w:t>
      </w:r>
      <w:r w:rsidR="008C2E78">
        <w:rPr>
          <w:rFonts w:ascii="Arial" w:hAnsi="Arial" w:cs="Arial"/>
          <w:sz w:val="22"/>
          <w:szCs w:val="22"/>
        </w:rPr>
        <w:t xml:space="preserve">environmental </w:t>
      </w:r>
      <w:r>
        <w:rPr>
          <w:rFonts w:ascii="Arial" w:hAnsi="Arial" w:cs="Arial"/>
          <w:sz w:val="22"/>
          <w:szCs w:val="22"/>
        </w:rPr>
        <w:t>acceptability</w:t>
      </w:r>
      <w:r w:rsidR="00287118">
        <w:rPr>
          <w:rFonts w:ascii="Arial" w:hAnsi="Arial" w:cs="Arial"/>
          <w:sz w:val="22"/>
          <w:szCs w:val="22"/>
        </w:rPr>
        <w:t>.  O</w:t>
      </w:r>
      <w:r w:rsidR="007B0835">
        <w:rPr>
          <w:rFonts w:ascii="Arial" w:hAnsi="Arial" w:cs="Arial"/>
          <w:sz w:val="22"/>
          <w:szCs w:val="22"/>
        </w:rPr>
        <w:t>ne BWMS has been withdrawn from the market due to residual toxicity in cold water</w:t>
      </w:r>
      <w:r w:rsidR="00314367">
        <w:rPr>
          <w:rFonts w:ascii="Arial" w:hAnsi="Arial" w:cs="Arial"/>
          <w:sz w:val="22"/>
          <w:szCs w:val="22"/>
        </w:rPr>
        <w:t>,</w:t>
      </w:r>
      <w:r w:rsidR="007B0835">
        <w:rPr>
          <w:rFonts w:ascii="Arial" w:hAnsi="Arial" w:cs="Arial"/>
          <w:sz w:val="22"/>
          <w:szCs w:val="22"/>
        </w:rPr>
        <w:t xml:space="preserve"> which was not detected during the TA testing conducted with temperate water.  The possibility of residual toxicity following a chemical treatment in cold waters cannot be discounted and therefore should be checked.  The </w:t>
      </w:r>
      <w:r w:rsidR="00E10F05">
        <w:rPr>
          <w:rFonts w:ascii="Arial" w:hAnsi="Arial" w:cs="Arial"/>
          <w:sz w:val="22"/>
          <w:szCs w:val="22"/>
        </w:rPr>
        <w:t xml:space="preserve">efficacy of operation in both cold and </w:t>
      </w:r>
      <w:r w:rsidR="007B0835">
        <w:rPr>
          <w:rFonts w:ascii="Arial" w:hAnsi="Arial" w:cs="Arial"/>
          <w:sz w:val="22"/>
          <w:szCs w:val="22"/>
        </w:rPr>
        <w:t>tr</w:t>
      </w:r>
      <w:r w:rsidR="00E10F05">
        <w:rPr>
          <w:rFonts w:ascii="Arial" w:hAnsi="Arial" w:cs="Arial"/>
          <w:sz w:val="22"/>
          <w:szCs w:val="22"/>
        </w:rPr>
        <w:t>opical waters should also be verified.</w:t>
      </w:r>
    </w:p>
    <w:p w:rsidR="00314367" w:rsidRDefault="00314367" w:rsidP="00314367">
      <w:pPr>
        <w:pStyle w:val="ListParagraph"/>
        <w:ind w:left="1635"/>
        <w:jc w:val="both"/>
        <w:rPr>
          <w:rFonts w:ascii="Arial" w:hAnsi="Arial" w:cs="Arial"/>
          <w:sz w:val="22"/>
          <w:szCs w:val="22"/>
        </w:rPr>
      </w:pPr>
    </w:p>
    <w:p w:rsidR="00403935" w:rsidRDefault="00403935" w:rsidP="00314367">
      <w:pPr>
        <w:pStyle w:val="ListParagraph"/>
        <w:numPr>
          <w:ilvl w:val="0"/>
          <w:numId w:val="17"/>
        </w:numPr>
        <w:jc w:val="both"/>
        <w:rPr>
          <w:rFonts w:ascii="Arial" w:hAnsi="Arial" w:cs="Arial"/>
          <w:sz w:val="22"/>
          <w:szCs w:val="22"/>
        </w:rPr>
      </w:pPr>
      <w:r>
        <w:rPr>
          <w:rFonts w:ascii="Arial" w:hAnsi="Arial" w:cs="Arial"/>
          <w:sz w:val="22"/>
          <w:szCs w:val="22"/>
        </w:rPr>
        <w:t xml:space="preserve">Standard test organisms that challenge the treatment </w:t>
      </w:r>
      <w:r w:rsidR="00305134">
        <w:rPr>
          <w:rFonts w:ascii="Arial" w:hAnsi="Arial" w:cs="Arial"/>
          <w:sz w:val="22"/>
          <w:szCs w:val="22"/>
        </w:rPr>
        <w:t xml:space="preserve">process </w:t>
      </w:r>
      <w:r>
        <w:rPr>
          <w:rFonts w:ascii="Arial" w:hAnsi="Arial" w:cs="Arial"/>
          <w:sz w:val="22"/>
          <w:szCs w:val="22"/>
        </w:rPr>
        <w:t>should be specified for use in testing</w:t>
      </w:r>
      <w:r w:rsidR="00287118">
        <w:rPr>
          <w:rFonts w:ascii="Arial" w:hAnsi="Arial" w:cs="Arial"/>
          <w:sz w:val="22"/>
          <w:szCs w:val="22"/>
        </w:rPr>
        <w:t>.  I</w:t>
      </w:r>
      <w:bookmarkStart w:id="0" w:name="_GoBack"/>
      <w:bookmarkEnd w:id="0"/>
      <w:r>
        <w:rPr>
          <w:rFonts w:ascii="Arial" w:hAnsi="Arial" w:cs="Arial"/>
          <w:sz w:val="22"/>
          <w:szCs w:val="22"/>
        </w:rPr>
        <w:t xml:space="preserve">t is a serious concern that </w:t>
      </w:r>
      <w:r>
        <w:rPr>
          <w:rFonts w:ascii="Arial" w:hAnsi="Arial" w:cs="Arial"/>
          <w:sz w:val="22"/>
          <w:szCs w:val="22"/>
        </w:rPr>
        <w:lastRenderedPageBreak/>
        <w:t xml:space="preserve">some test facilities may select organisms with </w:t>
      </w:r>
      <w:r w:rsidR="00BF7EDC">
        <w:rPr>
          <w:rFonts w:ascii="Arial" w:hAnsi="Arial" w:cs="Arial"/>
          <w:sz w:val="22"/>
          <w:szCs w:val="22"/>
        </w:rPr>
        <w:t xml:space="preserve">either </w:t>
      </w:r>
      <w:r>
        <w:rPr>
          <w:rFonts w:ascii="Arial" w:hAnsi="Arial" w:cs="Arial"/>
          <w:sz w:val="22"/>
          <w:szCs w:val="22"/>
        </w:rPr>
        <w:t xml:space="preserve">a high natural mortality or low resistance </w:t>
      </w:r>
      <w:r w:rsidR="00305134">
        <w:rPr>
          <w:rFonts w:ascii="Arial" w:hAnsi="Arial" w:cs="Arial"/>
          <w:sz w:val="22"/>
          <w:szCs w:val="22"/>
        </w:rPr>
        <w:t xml:space="preserve">to disturbance </w:t>
      </w:r>
      <w:r>
        <w:rPr>
          <w:rFonts w:ascii="Arial" w:hAnsi="Arial" w:cs="Arial"/>
          <w:sz w:val="22"/>
          <w:szCs w:val="22"/>
        </w:rPr>
        <w:t xml:space="preserve">for convenience </w:t>
      </w:r>
      <w:r w:rsidR="00305134">
        <w:rPr>
          <w:rFonts w:ascii="Arial" w:hAnsi="Arial" w:cs="Arial"/>
          <w:sz w:val="22"/>
          <w:szCs w:val="22"/>
        </w:rPr>
        <w:t>d</w:t>
      </w:r>
      <w:r w:rsidR="00BF7EDC">
        <w:rPr>
          <w:rFonts w:ascii="Arial" w:hAnsi="Arial" w:cs="Arial"/>
          <w:sz w:val="22"/>
          <w:szCs w:val="22"/>
        </w:rPr>
        <w:t xml:space="preserve">ue to </w:t>
      </w:r>
      <w:r w:rsidR="00C10AF1">
        <w:rPr>
          <w:rFonts w:ascii="Arial" w:hAnsi="Arial" w:cs="Arial"/>
          <w:sz w:val="22"/>
          <w:szCs w:val="22"/>
        </w:rPr>
        <w:t xml:space="preserve">the test site </w:t>
      </w:r>
      <w:r w:rsidR="00BF7EDC">
        <w:rPr>
          <w:rFonts w:ascii="Arial" w:hAnsi="Arial" w:cs="Arial"/>
          <w:sz w:val="22"/>
          <w:szCs w:val="22"/>
        </w:rPr>
        <w:t>location; it is essential that the treatment</w:t>
      </w:r>
      <w:r w:rsidR="00314367">
        <w:rPr>
          <w:rFonts w:ascii="Arial" w:hAnsi="Arial" w:cs="Arial"/>
          <w:sz w:val="22"/>
          <w:szCs w:val="22"/>
        </w:rPr>
        <w:t xml:space="preserve"> efficacy</w:t>
      </w:r>
      <w:r w:rsidR="00BF7EDC">
        <w:rPr>
          <w:rFonts w:ascii="Arial" w:hAnsi="Arial" w:cs="Arial"/>
          <w:sz w:val="22"/>
          <w:szCs w:val="22"/>
        </w:rPr>
        <w:t xml:space="preserve"> is </w:t>
      </w:r>
      <w:r w:rsidR="008C2E78">
        <w:rPr>
          <w:rFonts w:ascii="Arial" w:hAnsi="Arial" w:cs="Arial"/>
          <w:sz w:val="22"/>
          <w:szCs w:val="22"/>
        </w:rPr>
        <w:t xml:space="preserve">sufficiently </w:t>
      </w:r>
      <w:r w:rsidR="00BF7EDC">
        <w:rPr>
          <w:rFonts w:ascii="Arial" w:hAnsi="Arial" w:cs="Arial"/>
          <w:sz w:val="22"/>
          <w:szCs w:val="22"/>
        </w:rPr>
        <w:t xml:space="preserve">challenged to </w:t>
      </w:r>
      <w:r w:rsidR="008C2E78">
        <w:rPr>
          <w:rFonts w:ascii="Arial" w:hAnsi="Arial" w:cs="Arial"/>
          <w:sz w:val="22"/>
          <w:szCs w:val="22"/>
        </w:rPr>
        <w:t>provide a</w:t>
      </w:r>
      <w:r w:rsidR="00BF7EDC">
        <w:rPr>
          <w:rFonts w:ascii="Arial" w:hAnsi="Arial" w:cs="Arial"/>
          <w:sz w:val="22"/>
          <w:szCs w:val="22"/>
        </w:rPr>
        <w:t xml:space="preserve"> real life operating scenario.</w:t>
      </w:r>
    </w:p>
    <w:p w:rsidR="00314367" w:rsidRDefault="00314367" w:rsidP="00314367">
      <w:pPr>
        <w:pStyle w:val="ListParagraph"/>
        <w:ind w:left="1635"/>
        <w:jc w:val="both"/>
        <w:rPr>
          <w:rFonts w:ascii="Arial" w:hAnsi="Arial" w:cs="Arial"/>
          <w:sz w:val="22"/>
          <w:szCs w:val="22"/>
        </w:rPr>
      </w:pPr>
    </w:p>
    <w:p w:rsidR="004A03C9" w:rsidRDefault="00BF7EDC" w:rsidP="00314367">
      <w:pPr>
        <w:pStyle w:val="ListParagraph"/>
        <w:numPr>
          <w:ilvl w:val="0"/>
          <w:numId w:val="17"/>
        </w:numPr>
        <w:jc w:val="both"/>
        <w:rPr>
          <w:rFonts w:ascii="Arial" w:hAnsi="Arial" w:cs="Arial"/>
          <w:sz w:val="22"/>
          <w:szCs w:val="22"/>
        </w:rPr>
      </w:pPr>
      <w:r w:rsidRPr="00E10F05">
        <w:rPr>
          <w:rFonts w:ascii="Arial" w:hAnsi="Arial" w:cs="Arial"/>
          <w:sz w:val="22"/>
          <w:szCs w:val="22"/>
        </w:rPr>
        <w:t xml:space="preserve">Suspended solids in test water should provide a more realistic challenge than at present, levels of clay silt and </w:t>
      </w:r>
      <w:r w:rsidR="00C10AF1">
        <w:rPr>
          <w:rFonts w:ascii="Arial" w:hAnsi="Arial" w:cs="Arial"/>
          <w:sz w:val="22"/>
          <w:szCs w:val="22"/>
        </w:rPr>
        <w:t xml:space="preserve">the content of </w:t>
      </w:r>
      <w:r w:rsidR="00314367">
        <w:rPr>
          <w:rFonts w:ascii="Arial" w:hAnsi="Arial" w:cs="Arial"/>
          <w:sz w:val="22"/>
          <w:szCs w:val="22"/>
        </w:rPr>
        <w:t>total suspended solids (TTS)</w:t>
      </w:r>
      <w:r w:rsidRPr="00E10F05">
        <w:rPr>
          <w:rFonts w:ascii="Arial" w:hAnsi="Arial" w:cs="Arial"/>
          <w:sz w:val="22"/>
          <w:szCs w:val="22"/>
        </w:rPr>
        <w:t xml:space="preserve"> </w:t>
      </w:r>
      <w:r w:rsidR="00C10AF1">
        <w:rPr>
          <w:rFonts w:ascii="Arial" w:hAnsi="Arial" w:cs="Arial"/>
          <w:sz w:val="22"/>
          <w:szCs w:val="22"/>
        </w:rPr>
        <w:t xml:space="preserve">in the test water </w:t>
      </w:r>
      <w:r w:rsidRPr="00E10F05">
        <w:rPr>
          <w:rFonts w:ascii="Arial" w:hAnsi="Arial" w:cs="Arial"/>
          <w:sz w:val="22"/>
          <w:szCs w:val="22"/>
        </w:rPr>
        <w:t xml:space="preserve">should be </w:t>
      </w:r>
      <w:r w:rsidR="00287118">
        <w:rPr>
          <w:rFonts w:ascii="Arial" w:hAnsi="Arial" w:cs="Arial"/>
          <w:sz w:val="22"/>
          <w:szCs w:val="22"/>
        </w:rPr>
        <w:t>increased.</w:t>
      </w:r>
      <w:r w:rsidRPr="00E10F05">
        <w:rPr>
          <w:rFonts w:ascii="Arial" w:hAnsi="Arial" w:cs="Arial"/>
          <w:sz w:val="22"/>
          <w:szCs w:val="22"/>
        </w:rPr>
        <w:t xml:space="preserve"> It has been found in practice that some filtration systems forming an integral part of the BWMS cannot cope with conditions prevalent in a number of areas, particularly where </w:t>
      </w:r>
      <w:r w:rsidR="005738A5" w:rsidRPr="00E10F05">
        <w:rPr>
          <w:rFonts w:ascii="Arial" w:hAnsi="Arial" w:cs="Arial"/>
          <w:sz w:val="22"/>
          <w:szCs w:val="22"/>
        </w:rPr>
        <w:t xml:space="preserve">heavily contaminated </w:t>
      </w:r>
      <w:r w:rsidRPr="00E10F05">
        <w:rPr>
          <w:rFonts w:ascii="Arial" w:hAnsi="Arial" w:cs="Arial"/>
          <w:sz w:val="22"/>
          <w:szCs w:val="22"/>
        </w:rPr>
        <w:t>river estuaries are the port location</w:t>
      </w:r>
      <w:proofErr w:type="gramStart"/>
      <w:r w:rsidRPr="00E10F05">
        <w:rPr>
          <w:rFonts w:ascii="Arial" w:hAnsi="Arial" w:cs="Arial"/>
          <w:sz w:val="22"/>
          <w:szCs w:val="22"/>
        </w:rPr>
        <w:t>;  as</w:t>
      </w:r>
      <w:proofErr w:type="gramEnd"/>
      <w:r w:rsidRPr="00E10F05">
        <w:rPr>
          <w:rFonts w:ascii="Arial" w:hAnsi="Arial" w:cs="Arial"/>
          <w:sz w:val="22"/>
          <w:szCs w:val="22"/>
        </w:rPr>
        <w:t xml:space="preserve"> </w:t>
      </w:r>
      <w:r w:rsidR="00E10F05" w:rsidRPr="00E10F05">
        <w:rPr>
          <w:rFonts w:ascii="Arial" w:hAnsi="Arial" w:cs="Arial"/>
          <w:sz w:val="22"/>
          <w:szCs w:val="22"/>
        </w:rPr>
        <w:t>many</w:t>
      </w:r>
      <w:r w:rsidRPr="00E10F05">
        <w:rPr>
          <w:rFonts w:ascii="Arial" w:hAnsi="Arial" w:cs="Arial"/>
          <w:sz w:val="22"/>
          <w:szCs w:val="22"/>
        </w:rPr>
        <w:t xml:space="preserve"> BWMS </w:t>
      </w:r>
      <w:r w:rsidR="00E10F05" w:rsidRPr="00E10F05">
        <w:rPr>
          <w:rFonts w:ascii="Arial" w:hAnsi="Arial" w:cs="Arial"/>
          <w:sz w:val="22"/>
          <w:szCs w:val="22"/>
        </w:rPr>
        <w:t>inherently</w:t>
      </w:r>
      <w:r w:rsidRPr="00E10F05">
        <w:rPr>
          <w:rFonts w:ascii="Arial" w:hAnsi="Arial" w:cs="Arial"/>
          <w:sz w:val="22"/>
          <w:szCs w:val="22"/>
        </w:rPr>
        <w:t xml:space="preserve"> rel</w:t>
      </w:r>
      <w:r w:rsidR="00E10F05" w:rsidRPr="00E10F05">
        <w:rPr>
          <w:rFonts w:ascii="Arial" w:hAnsi="Arial" w:cs="Arial"/>
          <w:sz w:val="22"/>
          <w:szCs w:val="22"/>
        </w:rPr>
        <w:t>y</w:t>
      </w:r>
      <w:r w:rsidRPr="00E10F05">
        <w:rPr>
          <w:rFonts w:ascii="Arial" w:hAnsi="Arial" w:cs="Arial"/>
          <w:sz w:val="22"/>
          <w:szCs w:val="22"/>
        </w:rPr>
        <w:t xml:space="preserve"> </w:t>
      </w:r>
      <w:r w:rsidR="005738A5" w:rsidRPr="00E10F05">
        <w:rPr>
          <w:rFonts w:ascii="Arial" w:hAnsi="Arial" w:cs="Arial"/>
          <w:sz w:val="22"/>
          <w:szCs w:val="22"/>
        </w:rPr>
        <w:t xml:space="preserve">on the efficiency of the filtration </w:t>
      </w:r>
      <w:r w:rsidR="00E10F05" w:rsidRPr="00E10F05">
        <w:rPr>
          <w:rFonts w:ascii="Arial" w:hAnsi="Arial" w:cs="Arial"/>
          <w:sz w:val="22"/>
          <w:szCs w:val="22"/>
        </w:rPr>
        <w:t>for efficacy of treatment</w:t>
      </w:r>
      <w:r w:rsidR="00314367">
        <w:rPr>
          <w:rFonts w:ascii="Arial" w:hAnsi="Arial" w:cs="Arial"/>
          <w:sz w:val="22"/>
          <w:szCs w:val="22"/>
        </w:rPr>
        <w:t>,</w:t>
      </w:r>
      <w:r w:rsidR="00E10F05" w:rsidRPr="00E10F05">
        <w:rPr>
          <w:rFonts w:ascii="Arial" w:hAnsi="Arial" w:cs="Arial"/>
          <w:sz w:val="22"/>
          <w:szCs w:val="22"/>
        </w:rPr>
        <w:t xml:space="preserve"> the filtration phase needs to be realistically challenged under conditions reflecting </w:t>
      </w:r>
      <w:r w:rsidR="00036B8F">
        <w:rPr>
          <w:rFonts w:ascii="Arial" w:hAnsi="Arial" w:cs="Arial"/>
          <w:sz w:val="22"/>
          <w:szCs w:val="22"/>
        </w:rPr>
        <w:t xml:space="preserve">the worst case </w:t>
      </w:r>
      <w:r w:rsidR="00E10F05" w:rsidRPr="00E10F05">
        <w:rPr>
          <w:rFonts w:ascii="Arial" w:hAnsi="Arial" w:cs="Arial"/>
          <w:sz w:val="22"/>
          <w:szCs w:val="22"/>
        </w:rPr>
        <w:t>real life scenarios</w:t>
      </w:r>
      <w:r w:rsidR="00036B8F">
        <w:rPr>
          <w:rFonts w:ascii="Arial" w:hAnsi="Arial" w:cs="Arial"/>
          <w:sz w:val="22"/>
          <w:szCs w:val="22"/>
        </w:rPr>
        <w:t xml:space="preserve"> that may be encountered</w:t>
      </w:r>
      <w:r w:rsidR="00E10F05">
        <w:rPr>
          <w:rFonts w:ascii="Arial" w:hAnsi="Arial" w:cs="Arial"/>
          <w:sz w:val="22"/>
          <w:szCs w:val="22"/>
        </w:rPr>
        <w:t>.</w:t>
      </w:r>
    </w:p>
    <w:p w:rsidR="00314367" w:rsidRDefault="00314367" w:rsidP="00314367">
      <w:pPr>
        <w:pStyle w:val="ListParagraph"/>
        <w:ind w:left="1635"/>
        <w:jc w:val="both"/>
        <w:rPr>
          <w:rFonts w:ascii="Arial" w:hAnsi="Arial" w:cs="Arial"/>
          <w:sz w:val="22"/>
          <w:szCs w:val="22"/>
        </w:rPr>
      </w:pPr>
    </w:p>
    <w:p w:rsidR="00145C57" w:rsidRDefault="00E10F05" w:rsidP="00314367">
      <w:pPr>
        <w:pStyle w:val="ListParagraph"/>
        <w:numPr>
          <w:ilvl w:val="0"/>
          <w:numId w:val="17"/>
        </w:numPr>
        <w:jc w:val="both"/>
        <w:rPr>
          <w:rFonts w:ascii="Arial" w:hAnsi="Arial" w:cs="Arial"/>
          <w:sz w:val="22"/>
          <w:szCs w:val="22"/>
        </w:rPr>
      </w:pPr>
      <w:r>
        <w:rPr>
          <w:rFonts w:ascii="Arial" w:hAnsi="Arial" w:cs="Arial"/>
          <w:sz w:val="22"/>
          <w:szCs w:val="22"/>
        </w:rPr>
        <w:t xml:space="preserve">The TA testing should not allow discounting test </w:t>
      </w:r>
      <w:r w:rsidR="00080E6F">
        <w:rPr>
          <w:rFonts w:ascii="Arial" w:hAnsi="Arial" w:cs="Arial"/>
          <w:sz w:val="22"/>
          <w:szCs w:val="22"/>
        </w:rPr>
        <w:t>runs in the full scale testing</w:t>
      </w:r>
      <w:r>
        <w:rPr>
          <w:rFonts w:ascii="Arial" w:hAnsi="Arial" w:cs="Arial"/>
          <w:sz w:val="22"/>
          <w:szCs w:val="22"/>
        </w:rPr>
        <w:t xml:space="preserve"> </w:t>
      </w:r>
      <w:r w:rsidR="00036B8F">
        <w:rPr>
          <w:rFonts w:ascii="Arial" w:hAnsi="Arial" w:cs="Arial"/>
          <w:sz w:val="22"/>
          <w:szCs w:val="22"/>
        </w:rPr>
        <w:t>that do not</w:t>
      </w:r>
      <w:r>
        <w:rPr>
          <w:rFonts w:ascii="Arial" w:hAnsi="Arial" w:cs="Arial"/>
          <w:sz w:val="22"/>
          <w:szCs w:val="22"/>
        </w:rPr>
        <w:t xml:space="preserve"> meet the D-2 standard, nor should the results of test runs be ‘averaged’; if a system under test fails the treatment efficacy requirements at any time, then it should not be granted TA</w:t>
      </w:r>
      <w:r w:rsidR="00287118">
        <w:rPr>
          <w:rFonts w:ascii="Arial" w:hAnsi="Arial" w:cs="Arial"/>
          <w:sz w:val="22"/>
          <w:szCs w:val="22"/>
        </w:rPr>
        <w:t>. T</w:t>
      </w:r>
      <w:r>
        <w:rPr>
          <w:rFonts w:ascii="Arial" w:hAnsi="Arial" w:cs="Arial"/>
          <w:sz w:val="22"/>
          <w:szCs w:val="22"/>
        </w:rPr>
        <w:t>his is a root cause of concern</w:t>
      </w:r>
      <w:r w:rsidR="00080E6F">
        <w:rPr>
          <w:rFonts w:ascii="Arial" w:hAnsi="Arial" w:cs="Arial"/>
          <w:sz w:val="22"/>
          <w:szCs w:val="22"/>
        </w:rPr>
        <w:t xml:space="preserve"> as the present allowances provide an opportunity for systems that cannot </w:t>
      </w:r>
      <w:r w:rsidR="008C2E78">
        <w:rPr>
          <w:rFonts w:ascii="Arial" w:hAnsi="Arial" w:cs="Arial"/>
          <w:sz w:val="22"/>
          <w:szCs w:val="22"/>
        </w:rPr>
        <w:t xml:space="preserve">reliably </w:t>
      </w:r>
      <w:r w:rsidR="00080E6F">
        <w:rPr>
          <w:rFonts w:ascii="Arial" w:hAnsi="Arial" w:cs="Arial"/>
          <w:sz w:val="22"/>
          <w:szCs w:val="22"/>
        </w:rPr>
        <w:t xml:space="preserve">maintain the D-2 efficacy requirements to gain TA.  This should also apply to test runs that </w:t>
      </w:r>
      <w:r w:rsidR="00732E29">
        <w:rPr>
          <w:rFonts w:ascii="Arial" w:hAnsi="Arial" w:cs="Arial"/>
          <w:sz w:val="22"/>
          <w:szCs w:val="22"/>
        </w:rPr>
        <w:t xml:space="preserve">fail the efficacy criteria that </w:t>
      </w:r>
      <w:r w:rsidR="00080E6F">
        <w:rPr>
          <w:rFonts w:ascii="Arial" w:hAnsi="Arial" w:cs="Arial"/>
          <w:sz w:val="22"/>
          <w:szCs w:val="22"/>
        </w:rPr>
        <w:t>are discounted due to not meeting the control water validity criteria.</w:t>
      </w:r>
    </w:p>
    <w:p w:rsidR="00314367" w:rsidRDefault="00314367" w:rsidP="00314367">
      <w:pPr>
        <w:pStyle w:val="ListParagraph"/>
        <w:ind w:left="1635"/>
        <w:jc w:val="both"/>
        <w:rPr>
          <w:rFonts w:ascii="Arial" w:hAnsi="Arial" w:cs="Arial"/>
          <w:sz w:val="22"/>
          <w:szCs w:val="22"/>
        </w:rPr>
      </w:pPr>
    </w:p>
    <w:p w:rsidR="00E10F05" w:rsidRDefault="00287118" w:rsidP="00314367">
      <w:pPr>
        <w:pStyle w:val="ListParagraph"/>
        <w:numPr>
          <w:ilvl w:val="0"/>
          <w:numId w:val="17"/>
        </w:numPr>
        <w:jc w:val="both"/>
        <w:rPr>
          <w:rFonts w:ascii="Arial" w:hAnsi="Arial" w:cs="Arial"/>
          <w:sz w:val="22"/>
          <w:szCs w:val="22"/>
        </w:rPr>
      </w:pPr>
      <w:r>
        <w:rPr>
          <w:rFonts w:ascii="Arial" w:hAnsi="Arial" w:cs="Arial"/>
          <w:sz w:val="22"/>
          <w:szCs w:val="22"/>
        </w:rPr>
        <w:t>TA testing should</w:t>
      </w:r>
      <w:r w:rsidR="00080E6F">
        <w:rPr>
          <w:rFonts w:ascii="Arial" w:hAnsi="Arial" w:cs="Arial"/>
          <w:sz w:val="22"/>
          <w:szCs w:val="22"/>
        </w:rPr>
        <w:t xml:space="preserve"> </w:t>
      </w:r>
      <w:r w:rsidR="00145C57">
        <w:rPr>
          <w:rFonts w:ascii="Arial" w:hAnsi="Arial" w:cs="Arial"/>
          <w:sz w:val="22"/>
          <w:szCs w:val="22"/>
        </w:rPr>
        <w:t>realistically represent the flow rates the system is approved for</w:t>
      </w:r>
      <w:r>
        <w:rPr>
          <w:rFonts w:ascii="Arial" w:hAnsi="Arial" w:cs="Arial"/>
          <w:sz w:val="22"/>
          <w:szCs w:val="22"/>
        </w:rPr>
        <w:t>. I</w:t>
      </w:r>
      <w:r w:rsidR="00145C57">
        <w:rPr>
          <w:rFonts w:ascii="Arial" w:hAnsi="Arial" w:cs="Arial"/>
          <w:sz w:val="22"/>
          <w:szCs w:val="22"/>
        </w:rPr>
        <w:t>n addition the continued effectiveness during low ballast water flow rates should be verified as a BWMS will be required to operate effectively at both full flow and reduced flow such as when topping up ballast tanks and fine adjusting the ballast condition en-route.</w:t>
      </w:r>
    </w:p>
    <w:p w:rsidR="00E10F05" w:rsidRPr="00E10F05" w:rsidRDefault="00E10F05" w:rsidP="00E10F05">
      <w:pPr>
        <w:jc w:val="both"/>
        <w:rPr>
          <w:rFonts w:ascii="Arial" w:hAnsi="Arial" w:cs="Arial"/>
          <w:sz w:val="22"/>
          <w:szCs w:val="22"/>
        </w:rPr>
      </w:pPr>
    </w:p>
    <w:p w:rsidR="00145C57" w:rsidRDefault="00314367" w:rsidP="004A03C9">
      <w:pPr>
        <w:jc w:val="both"/>
        <w:rPr>
          <w:rFonts w:ascii="Arial" w:hAnsi="Arial" w:cs="Arial"/>
          <w:sz w:val="22"/>
          <w:szCs w:val="22"/>
        </w:rPr>
      </w:pPr>
      <w:r>
        <w:rPr>
          <w:rFonts w:ascii="Arial" w:hAnsi="Arial" w:cs="Arial"/>
          <w:sz w:val="22"/>
          <w:szCs w:val="22"/>
        </w:rPr>
        <w:t>6</w:t>
      </w:r>
      <w:r w:rsidR="004A03C9" w:rsidRPr="009A5C84">
        <w:rPr>
          <w:rFonts w:ascii="Arial" w:hAnsi="Arial" w:cs="Arial"/>
          <w:sz w:val="22"/>
          <w:szCs w:val="22"/>
        </w:rPr>
        <w:tab/>
      </w:r>
      <w:r w:rsidR="00080E6F">
        <w:rPr>
          <w:rFonts w:ascii="Arial" w:hAnsi="Arial" w:cs="Arial"/>
          <w:sz w:val="22"/>
          <w:szCs w:val="22"/>
        </w:rPr>
        <w:t xml:space="preserve">A more consistent application of the </w:t>
      </w:r>
      <w:r w:rsidR="00CB11BF">
        <w:rPr>
          <w:rFonts w:ascii="Arial" w:hAnsi="Arial" w:cs="Arial"/>
          <w:sz w:val="22"/>
          <w:szCs w:val="22"/>
        </w:rPr>
        <w:t xml:space="preserve">TA </w:t>
      </w:r>
      <w:r w:rsidR="00080E6F">
        <w:rPr>
          <w:rFonts w:ascii="Arial" w:hAnsi="Arial" w:cs="Arial"/>
          <w:sz w:val="22"/>
          <w:szCs w:val="22"/>
        </w:rPr>
        <w:t xml:space="preserve">guidelines could possibly be achieved </w:t>
      </w:r>
      <w:r w:rsidR="00732E29">
        <w:rPr>
          <w:rFonts w:ascii="Arial" w:hAnsi="Arial" w:cs="Arial"/>
          <w:sz w:val="22"/>
          <w:szCs w:val="22"/>
        </w:rPr>
        <w:t xml:space="preserve">prior to entry into force of the Convention </w:t>
      </w:r>
      <w:r w:rsidR="00080E6F">
        <w:rPr>
          <w:rFonts w:ascii="Arial" w:hAnsi="Arial" w:cs="Arial"/>
          <w:sz w:val="22"/>
          <w:szCs w:val="22"/>
        </w:rPr>
        <w:t>by requiring the TA testing Q</w:t>
      </w:r>
      <w:r w:rsidR="00CB11BF">
        <w:rPr>
          <w:rFonts w:ascii="Arial" w:hAnsi="Arial" w:cs="Arial"/>
          <w:sz w:val="22"/>
          <w:szCs w:val="22"/>
        </w:rPr>
        <w:t xml:space="preserve">uality </w:t>
      </w:r>
      <w:r w:rsidR="00080E6F">
        <w:rPr>
          <w:rFonts w:ascii="Arial" w:hAnsi="Arial" w:cs="Arial"/>
          <w:sz w:val="22"/>
          <w:szCs w:val="22"/>
        </w:rPr>
        <w:t>A</w:t>
      </w:r>
      <w:r w:rsidR="00CB11BF">
        <w:rPr>
          <w:rFonts w:ascii="Arial" w:hAnsi="Arial" w:cs="Arial"/>
          <w:sz w:val="22"/>
          <w:szCs w:val="22"/>
        </w:rPr>
        <w:t>ssurance</w:t>
      </w:r>
      <w:r w:rsidR="00080E6F">
        <w:rPr>
          <w:rFonts w:ascii="Arial" w:hAnsi="Arial" w:cs="Arial"/>
          <w:sz w:val="22"/>
          <w:szCs w:val="22"/>
        </w:rPr>
        <w:t xml:space="preserve"> </w:t>
      </w:r>
      <w:r w:rsidR="00CB11BF">
        <w:rPr>
          <w:rFonts w:ascii="Arial" w:hAnsi="Arial" w:cs="Arial"/>
          <w:sz w:val="22"/>
          <w:szCs w:val="22"/>
        </w:rPr>
        <w:t xml:space="preserve">procedures </w:t>
      </w:r>
      <w:r w:rsidR="00080E6F">
        <w:rPr>
          <w:rFonts w:ascii="Arial" w:hAnsi="Arial" w:cs="Arial"/>
          <w:sz w:val="22"/>
          <w:szCs w:val="22"/>
        </w:rPr>
        <w:t xml:space="preserve">to </w:t>
      </w:r>
      <w:r w:rsidR="00CB11BF">
        <w:rPr>
          <w:rFonts w:ascii="Arial" w:hAnsi="Arial" w:cs="Arial"/>
          <w:sz w:val="22"/>
          <w:szCs w:val="22"/>
        </w:rPr>
        <w:t>confirm</w:t>
      </w:r>
      <w:r w:rsidR="00080E6F">
        <w:rPr>
          <w:rFonts w:ascii="Arial" w:hAnsi="Arial" w:cs="Arial"/>
          <w:sz w:val="22"/>
          <w:szCs w:val="22"/>
        </w:rPr>
        <w:t xml:space="preserve"> </w:t>
      </w:r>
      <w:r w:rsidR="00CB11BF">
        <w:rPr>
          <w:rFonts w:ascii="Arial" w:hAnsi="Arial" w:cs="Arial"/>
          <w:sz w:val="22"/>
          <w:szCs w:val="22"/>
        </w:rPr>
        <w:t>whether or not</w:t>
      </w:r>
      <w:r w:rsidR="00080E6F">
        <w:rPr>
          <w:rFonts w:ascii="Arial" w:hAnsi="Arial" w:cs="Arial"/>
          <w:sz w:val="22"/>
          <w:szCs w:val="22"/>
        </w:rPr>
        <w:t xml:space="preserve"> the </w:t>
      </w:r>
      <w:r w:rsidR="00CB11BF">
        <w:rPr>
          <w:rFonts w:ascii="Arial" w:hAnsi="Arial" w:cs="Arial"/>
          <w:sz w:val="22"/>
          <w:szCs w:val="22"/>
        </w:rPr>
        <w:t>Guidelines</w:t>
      </w:r>
      <w:r w:rsidR="00287118">
        <w:rPr>
          <w:rFonts w:ascii="Arial" w:hAnsi="Arial" w:cs="Arial"/>
          <w:sz w:val="22"/>
          <w:szCs w:val="22"/>
        </w:rPr>
        <w:t>’</w:t>
      </w:r>
      <w:r w:rsidR="00CB11BF">
        <w:rPr>
          <w:rFonts w:ascii="Arial" w:hAnsi="Arial" w:cs="Arial"/>
          <w:sz w:val="22"/>
          <w:szCs w:val="22"/>
        </w:rPr>
        <w:t xml:space="preserve"> (G8) recommendations</w:t>
      </w:r>
      <w:r w:rsidR="00080E6F">
        <w:rPr>
          <w:rFonts w:ascii="Arial" w:hAnsi="Arial" w:cs="Arial"/>
          <w:sz w:val="22"/>
          <w:szCs w:val="22"/>
        </w:rPr>
        <w:t xml:space="preserve"> ha</w:t>
      </w:r>
      <w:r w:rsidR="00CB11BF">
        <w:rPr>
          <w:rFonts w:ascii="Arial" w:hAnsi="Arial" w:cs="Arial"/>
          <w:sz w:val="22"/>
          <w:szCs w:val="22"/>
        </w:rPr>
        <w:t>d</w:t>
      </w:r>
      <w:r w:rsidR="00080E6F">
        <w:rPr>
          <w:rFonts w:ascii="Arial" w:hAnsi="Arial" w:cs="Arial"/>
          <w:sz w:val="22"/>
          <w:szCs w:val="22"/>
        </w:rPr>
        <w:t xml:space="preserve"> been </w:t>
      </w:r>
      <w:r w:rsidR="00145C57">
        <w:rPr>
          <w:rFonts w:ascii="Arial" w:hAnsi="Arial" w:cs="Arial"/>
          <w:sz w:val="22"/>
          <w:szCs w:val="22"/>
        </w:rPr>
        <w:t xml:space="preserve">strictly </w:t>
      </w:r>
      <w:r w:rsidR="00CB11BF">
        <w:rPr>
          <w:rFonts w:ascii="Arial" w:hAnsi="Arial" w:cs="Arial"/>
          <w:sz w:val="22"/>
          <w:szCs w:val="22"/>
        </w:rPr>
        <w:t xml:space="preserve">followed and </w:t>
      </w:r>
      <w:r w:rsidR="00145C57">
        <w:rPr>
          <w:rFonts w:ascii="Arial" w:hAnsi="Arial" w:cs="Arial"/>
          <w:sz w:val="22"/>
          <w:szCs w:val="22"/>
        </w:rPr>
        <w:t xml:space="preserve">adhered to. </w:t>
      </w:r>
      <w:r w:rsidR="00CB11BF">
        <w:rPr>
          <w:rFonts w:ascii="Arial" w:hAnsi="Arial" w:cs="Arial"/>
          <w:sz w:val="22"/>
          <w:szCs w:val="22"/>
        </w:rPr>
        <w:t xml:space="preserve">Should the testing QA documentation not confirm </w:t>
      </w:r>
      <w:r w:rsidR="00EE0801">
        <w:rPr>
          <w:rFonts w:ascii="Arial" w:hAnsi="Arial" w:cs="Arial"/>
          <w:sz w:val="22"/>
          <w:szCs w:val="22"/>
        </w:rPr>
        <w:t>compliance with the Guidelines (G8) in all aspects of testing, then TA should not be granted.</w:t>
      </w:r>
    </w:p>
    <w:p w:rsidR="00CB11BF" w:rsidRDefault="00CB11BF" w:rsidP="004A03C9">
      <w:pPr>
        <w:jc w:val="both"/>
        <w:rPr>
          <w:rFonts w:ascii="Arial" w:hAnsi="Arial" w:cs="Arial"/>
          <w:sz w:val="22"/>
          <w:szCs w:val="22"/>
        </w:rPr>
      </w:pPr>
    </w:p>
    <w:p w:rsidR="00145C57" w:rsidRPr="00145C57" w:rsidRDefault="00F75CFE" w:rsidP="004A03C9">
      <w:pPr>
        <w:jc w:val="both"/>
        <w:rPr>
          <w:rFonts w:ascii="Arial" w:hAnsi="Arial" w:cs="Arial"/>
          <w:b/>
          <w:sz w:val="22"/>
          <w:szCs w:val="22"/>
        </w:rPr>
      </w:pPr>
      <w:r>
        <w:rPr>
          <w:rFonts w:ascii="Arial" w:hAnsi="Arial" w:cs="Arial"/>
          <w:b/>
          <w:sz w:val="22"/>
          <w:szCs w:val="22"/>
        </w:rPr>
        <w:t>P</w:t>
      </w:r>
      <w:r w:rsidR="00314367">
        <w:rPr>
          <w:rFonts w:ascii="Arial" w:hAnsi="Arial" w:cs="Arial"/>
          <w:b/>
          <w:sz w:val="22"/>
          <w:szCs w:val="22"/>
        </w:rPr>
        <w:t xml:space="preserve">ort </w:t>
      </w:r>
      <w:r>
        <w:rPr>
          <w:rFonts w:ascii="Arial" w:hAnsi="Arial" w:cs="Arial"/>
          <w:b/>
          <w:sz w:val="22"/>
          <w:szCs w:val="22"/>
        </w:rPr>
        <w:t>S</w:t>
      </w:r>
      <w:r w:rsidR="00314367">
        <w:rPr>
          <w:rFonts w:ascii="Arial" w:hAnsi="Arial" w:cs="Arial"/>
          <w:b/>
          <w:sz w:val="22"/>
          <w:szCs w:val="22"/>
        </w:rPr>
        <w:t>tate control</w:t>
      </w:r>
      <w:r>
        <w:rPr>
          <w:rFonts w:ascii="Arial" w:hAnsi="Arial" w:cs="Arial"/>
          <w:b/>
          <w:sz w:val="22"/>
          <w:szCs w:val="22"/>
        </w:rPr>
        <w:t xml:space="preserve"> </w:t>
      </w:r>
      <w:r w:rsidR="00314367">
        <w:rPr>
          <w:rFonts w:ascii="Arial" w:hAnsi="Arial" w:cs="Arial"/>
          <w:b/>
          <w:sz w:val="22"/>
          <w:szCs w:val="22"/>
        </w:rPr>
        <w:t>s</w:t>
      </w:r>
      <w:r w:rsidR="00145C57" w:rsidRPr="00145C57">
        <w:rPr>
          <w:rFonts w:ascii="Arial" w:hAnsi="Arial" w:cs="Arial"/>
          <w:b/>
          <w:sz w:val="22"/>
          <w:szCs w:val="22"/>
        </w:rPr>
        <w:t xml:space="preserve">ampling and </w:t>
      </w:r>
      <w:r w:rsidR="00314367">
        <w:rPr>
          <w:rFonts w:ascii="Arial" w:hAnsi="Arial" w:cs="Arial"/>
          <w:b/>
          <w:sz w:val="22"/>
          <w:szCs w:val="22"/>
        </w:rPr>
        <w:t>a</w:t>
      </w:r>
      <w:r w:rsidR="00145C57" w:rsidRPr="00145C57">
        <w:rPr>
          <w:rFonts w:ascii="Arial" w:hAnsi="Arial" w:cs="Arial"/>
          <w:b/>
          <w:sz w:val="22"/>
          <w:szCs w:val="22"/>
        </w:rPr>
        <w:t xml:space="preserve">nalysis for </w:t>
      </w:r>
      <w:r w:rsidR="00314367">
        <w:rPr>
          <w:rFonts w:ascii="Arial" w:hAnsi="Arial" w:cs="Arial"/>
          <w:b/>
          <w:sz w:val="22"/>
          <w:szCs w:val="22"/>
        </w:rPr>
        <w:t>c</w:t>
      </w:r>
      <w:r w:rsidR="00145C57" w:rsidRPr="00145C57">
        <w:rPr>
          <w:rFonts w:ascii="Arial" w:hAnsi="Arial" w:cs="Arial"/>
          <w:b/>
          <w:sz w:val="22"/>
          <w:szCs w:val="22"/>
        </w:rPr>
        <w:t>ompliance</w:t>
      </w:r>
    </w:p>
    <w:p w:rsidR="00080E6F" w:rsidRDefault="00080E6F" w:rsidP="004A03C9">
      <w:pPr>
        <w:jc w:val="both"/>
        <w:rPr>
          <w:rFonts w:ascii="Arial" w:hAnsi="Arial" w:cs="Arial"/>
          <w:sz w:val="22"/>
          <w:szCs w:val="22"/>
        </w:rPr>
      </w:pPr>
    </w:p>
    <w:p w:rsidR="000A0517" w:rsidRDefault="00314367" w:rsidP="00450103">
      <w:pPr>
        <w:jc w:val="both"/>
        <w:rPr>
          <w:rFonts w:ascii="Arial" w:hAnsi="Arial" w:cs="Arial"/>
          <w:sz w:val="22"/>
          <w:szCs w:val="22"/>
        </w:rPr>
      </w:pPr>
      <w:r>
        <w:rPr>
          <w:rFonts w:ascii="Arial" w:hAnsi="Arial" w:cs="Arial"/>
          <w:sz w:val="22"/>
          <w:szCs w:val="22"/>
        </w:rPr>
        <w:t>7</w:t>
      </w:r>
      <w:r w:rsidR="00450103" w:rsidRPr="009A5C84">
        <w:rPr>
          <w:rFonts w:ascii="Arial" w:hAnsi="Arial" w:cs="Arial"/>
          <w:sz w:val="22"/>
          <w:szCs w:val="22"/>
        </w:rPr>
        <w:tab/>
      </w:r>
      <w:r w:rsidR="00CB11BF">
        <w:rPr>
          <w:rFonts w:ascii="Arial" w:hAnsi="Arial" w:cs="Arial"/>
          <w:sz w:val="22"/>
          <w:szCs w:val="22"/>
        </w:rPr>
        <w:t>During MEPC 57 the</w:t>
      </w:r>
      <w:r w:rsidR="00D53B01">
        <w:rPr>
          <w:rFonts w:ascii="Arial" w:hAnsi="Arial" w:cs="Arial"/>
          <w:sz w:val="22"/>
          <w:szCs w:val="22"/>
        </w:rPr>
        <w:t xml:space="preserve"> Committee agreed that sampling and analysis for compliance testing of a BWMS in use on board should be aligned with the TA testing</w:t>
      </w:r>
      <w:r w:rsidR="00CB11BF">
        <w:t xml:space="preserve">. </w:t>
      </w:r>
      <w:r w:rsidR="00D53B01">
        <w:rPr>
          <w:rFonts w:ascii="Arial" w:hAnsi="Arial" w:cs="Arial"/>
          <w:sz w:val="22"/>
          <w:szCs w:val="22"/>
        </w:rPr>
        <w:t>Should the above suggestions for improving the (G8) testing be implemented</w:t>
      </w:r>
      <w:r w:rsidR="00732E29">
        <w:rPr>
          <w:rFonts w:ascii="Arial" w:hAnsi="Arial" w:cs="Arial"/>
          <w:sz w:val="22"/>
          <w:szCs w:val="22"/>
        </w:rPr>
        <w:t xml:space="preserve">, </w:t>
      </w:r>
      <w:r w:rsidR="00D53B01">
        <w:rPr>
          <w:rFonts w:ascii="Arial" w:hAnsi="Arial" w:cs="Arial"/>
          <w:sz w:val="22"/>
          <w:szCs w:val="22"/>
        </w:rPr>
        <w:t>confidence that the TA process can reasonably ensure a BWMS so tested can consistently maintain performance will be gained</w:t>
      </w:r>
      <w:r>
        <w:rPr>
          <w:rFonts w:ascii="Arial" w:hAnsi="Arial" w:cs="Arial"/>
          <w:sz w:val="22"/>
          <w:szCs w:val="22"/>
        </w:rPr>
        <w:t>.</w:t>
      </w:r>
      <w:r w:rsidR="00CB11BF">
        <w:rPr>
          <w:rFonts w:ascii="Arial" w:hAnsi="Arial" w:cs="Arial"/>
          <w:sz w:val="22"/>
          <w:szCs w:val="22"/>
        </w:rPr>
        <w:t xml:space="preserve"> </w:t>
      </w:r>
      <w:r>
        <w:rPr>
          <w:rFonts w:ascii="Arial" w:hAnsi="Arial" w:cs="Arial"/>
          <w:sz w:val="22"/>
          <w:szCs w:val="22"/>
        </w:rPr>
        <w:t>Consequently,</w:t>
      </w:r>
      <w:r w:rsidR="00D53B01">
        <w:rPr>
          <w:rFonts w:ascii="Arial" w:hAnsi="Arial" w:cs="Arial"/>
          <w:sz w:val="22"/>
          <w:szCs w:val="22"/>
        </w:rPr>
        <w:t xml:space="preserve"> the compliance sampling and the analysis procedures developed during BLG 16</w:t>
      </w:r>
      <w:r w:rsidR="00F75CFE">
        <w:rPr>
          <w:rFonts w:ascii="Arial" w:hAnsi="Arial" w:cs="Arial"/>
          <w:sz w:val="22"/>
          <w:szCs w:val="22"/>
        </w:rPr>
        <w:t xml:space="preserve">, with </w:t>
      </w:r>
      <w:r w:rsidR="000C5030">
        <w:rPr>
          <w:rFonts w:ascii="Arial" w:hAnsi="Arial" w:cs="Arial"/>
          <w:sz w:val="22"/>
          <w:szCs w:val="22"/>
        </w:rPr>
        <w:t xml:space="preserve">some </w:t>
      </w:r>
      <w:r w:rsidR="00F75CFE">
        <w:rPr>
          <w:rFonts w:ascii="Arial" w:hAnsi="Arial" w:cs="Arial"/>
          <w:sz w:val="22"/>
          <w:szCs w:val="22"/>
        </w:rPr>
        <w:t xml:space="preserve">small adjustment, </w:t>
      </w:r>
      <w:r w:rsidR="00D53B01">
        <w:rPr>
          <w:rFonts w:ascii="Arial" w:hAnsi="Arial" w:cs="Arial"/>
          <w:sz w:val="22"/>
          <w:szCs w:val="22"/>
        </w:rPr>
        <w:t>could reasonably be applied to ships that have a BWMS TA tested in accordance with ‘enhanced</w:t>
      </w:r>
      <w:r>
        <w:rPr>
          <w:rFonts w:ascii="Arial" w:hAnsi="Arial" w:cs="Arial"/>
          <w:sz w:val="22"/>
          <w:szCs w:val="22"/>
        </w:rPr>
        <w:t xml:space="preserve"> Guidelines</w:t>
      </w:r>
      <w:r w:rsidR="00D53B01">
        <w:rPr>
          <w:rFonts w:ascii="Arial" w:hAnsi="Arial" w:cs="Arial"/>
          <w:sz w:val="22"/>
          <w:szCs w:val="22"/>
        </w:rPr>
        <w:t xml:space="preserve"> (G8)’ procedures.</w:t>
      </w:r>
    </w:p>
    <w:p w:rsidR="00D53B01" w:rsidRPr="009A5C84" w:rsidRDefault="00D53B01" w:rsidP="00450103">
      <w:pPr>
        <w:jc w:val="both"/>
        <w:rPr>
          <w:rFonts w:ascii="Arial" w:hAnsi="Arial" w:cs="Arial"/>
          <w:sz w:val="22"/>
          <w:szCs w:val="22"/>
        </w:rPr>
      </w:pPr>
    </w:p>
    <w:p w:rsidR="000A0517" w:rsidRPr="009A5C84" w:rsidRDefault="00314367" w:rsidP="000A0517">
      <w:pPr>
        <w:autoSpaceDE w:val="0"/>
        <w:autoSpaceDN w:val="0"/>
        <w:adjustRightInd w:val="0"/>
        <w:jc w:val="both"/>
        <w:rPr>
          <w:rFonts w:ascii="Arial" w:eastAsia="MS Mincho" w:hAnsi="Arial" w:cs="Arial"/>
          <w:color w:val="1A1A1A"/>
          <w:sz w:val="22"/>
          <w:szCs w:val="22"/>
          <w:lang w:eastAsia="ja-JP"/>
        </w:rPr>
      </w:pPr>
      <w:r>
        <w:rPr>
          <w:rFonts w:ascii="Arial" w:hAnsi="Arial" w:cs="Arial"/>
          <w:sz w:val="22"/>
          <w:szCs w:val="22"/>
        </w:rPr>
        <w:t>8</w:t>
      </w:r>
      <w:r w:rsidR="000A0517" w:rsidRPr="009A5C84">
        <w:rPr>
          <w:rFonts w:ascii="Arial" w:hAnsi="Arial" w:cs="Arial"/>
          <w:sz w:val="22"/>
          <w:szCs w:val="22"/>
        </w:rPr>
        <w:tab/>
      </w:r>
      <w:r w:rsidR="00F75CFE">
        <w:rPr>
          <w:rFonts w:ascii="Arial" w:hAnsi="Arial" w:cs="Arial"/>
          <w:sz w:val="22"/>
          <w:szCs w:val="22"/>
        </w:rPr>
        <w:t xml:space="preserve">The initial concern that a ship that has </w:t>
      </w:r>
      <w:r w:rsidR="003A6679">
        <w:rPr>
          <w:rFonts w:ascii="Arial" w:hAnsi="Arial" w:cs="Arial"/>
          <w:sz w:val="22"/>
          <w:szCs w:val="22"/>
        </w:rPr>
        <w:t xml:space="preserve">proactively </w:t>
      </w:r>
      <w:r w:rsidR="00F75CFE">
        <w:rPr>
          <w:rFonts w:ascii="Arial" w:hAnsi="Arial" w:cs="Arial"/>
          <w:sz w:val="22"/>
          <w:szCs w:val="22"/>
        </w:rPr>
        <w:t>purchas</w:t>
      </w:r>
      <w:r w:rsidR="00BA7FD3">
        <w:rPr>
          <w:rFonts w:ascii="Arial" w:hAnsi="Arial" w:cs="Arial"/>
          <w:sz w:val="22"/>
          <w:szCs w:val="22"/>
        </w:rPr>
        <w:t>ed</w:t>
      </w:r>
      <w:r w:rsidR="00287118">
        <w:rPr>
          <w:rFonts w:ascii="Arial" w:hAnsi="Arial" w:cs="Arial"/>
          <w:sz w:val="22"/>
          <w:szCs w:val="22"/>
        </w:rPr>
        <w:t>,</w:t>
      </w:r>
      <w:r w:rsidR="00BA7FD3">
        <w:rPr>
          <w:rFonts w:ascii="Arial" w:hAnsi="Arial" w:cs="Arial"/>
          <w:sz w:val="22"/>
          <w:szCs w:val="22"/>
        </w:rPr>
        <w:t xml:space="preserve"> </w:t>
      </w:r>
      <w:r w:rsidR="00F75CFE">
        <w:rPr>
          <w:rFonts w:ascii="Arial" w:hAnsi="Arial" w:cs="Arial"/>
          <w:sz w:val="22"/>
          <w:szCs w:val="22"/>
        </w:rPr>
        <w:t>and install</w:t>
      </w:r>
      <w:r w:rsidR="00BA7FD3">
        <w:rPr>
          <w:rFonts w:ascii="Arial" w:hAnsi="Arial" w:cs="Arial"/>
          <w:sz w:val="22"/>
          <w:szCs w:val="22"/>
        </w:rPr>
        <w:t>ed</w:t>
      </w:r>
      <w:r w:rsidR="00BA7FD3" w:rsidRPr="00BA7FD3">
        <w:rPr>
          <w:rFonts w:ascii="Arial" w:hAnsi="Arial" w:cs="Arial"/>
          <w:sz w:val="22"/>
          <w:szCs w:val="22"/>
        </w:rPr>
        <w:t xml:space="preserve"> </w:t>
      </w:r>
      <w:r w:rsidR="00575945">
        <w:rPr>
          <w:rFonts w:ascii="Arial" w:hAnsi="Arial" w:cs="Arial"/>
          <w:sz w:val="22"/>
          <w:szCs w:val="22"/>
        </w:rPr>
        <w:t xml:space="preserve">in all good faith, </w:t>
      </w:r>
      <w:r w:rsidR="00BA7FD3">
        <w:rPr>
          <w:rFonts w:ascii="Arial" w:hAnsi="Arial" w:cs="Arial"/>
          <w:sz w:val="22"/>
          <w:szCs w:val="22"/>
        </w:rPr>
        <w:t xml:space="preserve">a BWMS that has </w:t>
      </w:r>
      <w:r w:rsidR="00575945">
        <w:rPr>
          <w:rFonts w:ascii="Arial" w:hAnsi="Arial" w:cs="Arial"/>
          <w:sz w:val="22"/>
          <w:szCs w:val="22"/>
        </w:rPr>
        <w:t xml:space="preserve">received </w:t>
      </w:r>
      <w:r w:rsidR="00BA7FD3">
        <w:rPr>
          <w:rFonts w:ascii="Arial" w:hAnsi="Arial" w:cs="Arial"/>
          <w:sz w:val="22"/>
          <w:szCs w:val="22"/>
        </w:rPr>
        <w:t>T</w:t>
      </w:r>
      <w:r w:rsidR="000C5030">
        <w:rPr>
          <w:rFonts w:ascii="Arial" w:hAnsi="Arial" w:cs="Arial"/>
          <w:sz w:val="22"/>
          <w:szCs w:val="22"/>
        </w:rPr>
        <w:t>A</w:t>
      </w:r>
      <w:r w:rsidR="00BA7FD3">
        <w:rPr>
          <w:rFonts w:ascii="Arial" w:hAnsi="Arial" w:cs="Arial"/>
          <w:sz w:val="22"/>
          <w:szCs w:val="22"/>
        </w:rPr>
        <w:t xml:space="preserve"> under the present Guidelines</w:t>
      </w:r>
      <w:r w:rsidR="00C52D6A">
        <w:rPr>
          <w:rFonts w:ascii="Arial" w:hAnsi="Arial" w:cs="Arial"/>
          <w:sz w:val="22"/>
          <w:szCs w:val="22"/>
        </w:rPr>
        <w:t xml:space="preserve"> (G8)</w:t>
      </w:r>
      <w:r w:rsidR="00BA7FD3">
        <w:rPr>
          <w:rFonts w:ascii="Arial" w:hAnsi="Arial" w:cs="Arial"/>
          <w:sz w:val="22"/>
          <w:szCs w:val="22"/>
        </w:rPr>
        <w:t xml:space="preserve"> may be found non-compliant if a more rigorous sampling and analysis procedure for </w:t>
      </w:r>
      <w:r w:rsidR="00BA7FD3">
        <w:rPr>
          <w:rFonts w:ascii="Arial" w:hAnsi="Arial" w:cs="Arial"/>
          <w:sz w:val="22"/>
          <w:szCs w:val="22"/>
        </w:rPr>
        <w:lastRenderedPageBreak/>
        <w:t xml:space="preserve">compliance testing than was used for TA still remains to be addressed.  This concern was highlighted by the Bahamas, and supported by other Member States at the close of the MEPC 63 ballast water debate.  </w:t>
      </w:r>
      <w:r w:rsidR="00E14D1C">
        <w:rPr>
          <w:rFonts w:ascii="Arial" w:hAnsi="Arial" w:cs="Arial"/>
          <w:sz w:val="22"/>
          <w:szCs w:val="22"/>
        </w:rPr>
        <w:t>A po</w:t>
      </w:r>
      <w:r w:rsidR="000C5030">
        <w:rPr>
          <w:rFonts w:ascii="Arial" w:hAnsi="Arial" w:cs="Arial"/>
          <w:sz w:val="22"/>
          <w:szCs w:val="22"/>
        </w:rPr>
        <w:t>tential</w:t>
      </w:r>
      <w:r w:rsidR="00E14D1C">
        <w:rPr>
          <w:rFonts w:ascii="Arial" w:hAnsi="Arial" w:cs="Arial"/>
          <w:sz w:val="22"/>
          <w:szCs w:val="22"/>
        </w:rPr>
        <w:t xml:space="preserve"> </w:t>
      </w:r>
      <w:r w:rsidR="00287118">
        <w:rPr>
          <w:rFonts w:ascii="Arial" w:hAnsi="Arial" w:cs="Arial"/>
          <w:sz w:val="22"/>
          <w:szCs w:val="22"/>
        </w:rPr>
        <w:t>solution to</w:t>
      </w:r>
      <w:r w:rsidR="00E14D1C">
        <w:rPr>
          <w:rFonts w:ascii="Arial" w:hAnsi="Arial" w:cs="Arial"/>
          <w:sz w:val="22"/>
          <w:szCs w:val="22"/>
        </w:rPr>
        <w:t xml:space="preserve"> the current impasse could be to </w:t>
      </w:r>
      <w:r w:rsidR="00830370">
        <w:rPr>
          <w:rFonts w:ascii="Arial" w:hAnsi="Arial" w:cs="Arial"/>
          <w:sz w:val="22"/>
          <w:szCs w:val="22"/>
        </w:rPr>
        <w:t xml:space="preserve">recognize that routine </w:t>
      </w:r>
      <w:r w:rsidR="00830370" w:rsidRPr="00830370">
        <w:rPr>
          <w:rFonts w:ascii="Arial" w:hAnsi="Arial" w:cs="Arial"/>
          <w:i/>
          <w:sz w:val="22"/>
          <w:szCs w:val="22"/>
        </w:rPr>
        <w:t>ad-hoc</w:t>
      </w:r>
      <w:r w:rsidR="00830370">
        <w:rPr>
          <w:rFonts w:ascii="Arial" w:hAnsi="Arial" w:cs="Arial"/>
          <w:sz w:val="22"/>
          <w:szCs w:val="22"/>
        </w:rPr>
        <w:t xml:space="preserve"> sampling for compliance for a BWMS TA under the existing </w:t>
      </w:r>
      <w:r w:rsidR="00575945">
        <w:rPr>
          <w:rFonts w:ascii="Arial" w:hAnsi="Arial" w:cs="Arial"/>
          <w:sz w:val="22"/>
          <w:szCs w:val="22"/>
        </w:rPr>
        <w:t xml:space="preserve">Guideline (G8) </w:t>
      </w:r>
      <w:r w:rsidR="00830370">
        <w:rPr>
          <w:rFonts w:ascii="Arial" w:hAnsi="Arial" w:cs="Arial"/>
          <w:sz w:val="22"/>
          <w:szCs w:val="22"/>
        </w:rPr>
        <w:t>regime should be discouraged unless clear grounds exist that the system has not been operated correctly</w:t>
      </w:r>
      <w:r w:rsidR="00287118">
        <w:rPr>
          <w:rFonts w:ascii="Arial" w:hAnsi="Arial" w:cs="Arial"/>
          <w:sz w:val="22"/>
          <w:szCs w:val="22"/>
        </w:rPr>
        <w:t>.  T</w:t>
      </w:r>
      <w:r w:rsidR="00830370">
        <w:rPr>
          <w:rFonts w:ascii="Arial" w:hAnsi="Arial" w:cs="Arial"/>
          <w:sz w:val="22"/>
          <w:szCs w:val="22"/>
        </w:rPr>
        <w:t xml:space="preserve">he evaluation of any subsequent </w:t>
      </w:r>
      <w:r w:rsidR="00FC44E4">
        <w:rPr>
          <w:rFonts w:ascii="Arial" w:hAnsi="Arial" w:cs="Arial"/>
          <w:sz w:val="22"/>
          <w:szCs w:val="22"/>
        </w:rPr>
        <w:t xml:space="preserve">‘volume of interest’ sampling analysis </w:t>
      </w:r>
      <w:r w:rsidR="00575945">
        <w:rPr>
          <w:rFonts w:ascii="Arial" w:hAnsi="Arial" w:cs="Arial"/>
          <w:sz w:val="22"/>
          <w:szCs w:val="22"/>
        </w:rPr>
        <w:t xml:space="preserve">for these systems </w:t>
      </w:r>
      <w:r w:rsidR="00FC44E4">
        <w:rPr>
          <w:rFonts w:ascii="Arial" w:hAnsi="Arial" w:cs="Arial"/>
          <w:sz w:val="22"/>
          <w:szCs w:val="22"/>
        </w:rPr>
        <w:t>should include a realistic allowance for possible variations of organism spread in the ballast water, for example [100x] [50x] [25x] the required Convention regulation D-2 standard</w:t>
      </w:r>
      <w:r w:rsidR="00EA231E">
        <w:rPr>
          <w:rFonts w:ascii="Arial" w:hAnsi="Arial" w:cs="Arial"/>
          <w:sz w:val="22"/>
          <w:szCs w:val="22"/>
        </w:rPr>
        <w:t xml:space="preserve"> to that agreed in the sampling and analysis procedures finally adopted</w:t>
      </w:r>
      <w:r w:rsidR="00FC44E4">
        <w:rPr>
          <w:rFonts w:ascii="Arial" w:hAnsi="Arial" w:cs="Arial"/>
          <w:sz w:val="22"/>
          <w:szCs w:val="22"/>
        </w:rPr>
        <w:t xml:space="preserve">.   Such application could alleviate some of the concerns </w:t>
      </w:r>
      <w:r w:rsidR="000C5030">
        <w:rPr>
          <w:rFonts w:ascii="Arial" w:hAnsi="Arial" w:cs="Arial"/>
          <w:sz w:val="22"/>
          <w:szCs w:val="22"/>
        </w:rPr>
        <w:t xml:space="preserve">that have been expressed </w:t>
      </w:r>
      <w:r w:rsidR="00FC44E4">
        <w:rPr>
          <w:rFonts w:ascii="Arial" w:hAnsi="Arial" w:cs="Arial"/>
          <w:sz w:val="22"/>
          <w:szCs w:val="22"/>
        </w:rPr>
        <w:t>and also</w:t>
      </w:r>
      <w:r w:rsidR="00C52D6A">
        <w:rPr>
          <w:rFonts w:ascii="Arial" w:hAnsi="Arial" w:cs="Arial"/>
          <w:sz w:val="22"/>
          <w:szCs w:val="22"/>
        </w:rPr>
        <w:t>,</w:t>
      </w:r>
      <w:r w:rsidR="00FC44E4">
        <w:rPr>
          <w:rFonts w:ascii="Arial" w:hAnsi="Arial" w:cs="Arial"/>
          <w:sz w:val="22"/>
          <w:szCs w:val="22"/>
        </w:rPr>
        <w:t xml:space="preserve"> possibly</w:t>
      </w:r>
      <w:r w:rsidR="00C52D6A">
        <w:rPr>
          <w:rFonts w:ascii="Arial" w:hAnsi="Arial" w:cs="Arial"/>
          <w:sz w:val="22"/>
          <w:szCs w:val="22"/>
        </w:rPr>
        <w:t>,</w:t>
      </w:r>
      <w:r w:rsidR="00FC44E4">
        <w:rPr>
          <w:rFonts w:ascii="Arial" w:hAnsi="Arial" w:cs="Arial"/>
          <w:sz w:val="22"/>
          <w:szCs w:val="22"/>
        </w:rPr>
        <w:t xml:space="preserve"> encourage a greater take up of existing Type Approved BWMS</w:t>
      </w:r>
      <w:r w:rsidR="000C5030">
        <w:rPr>
          <w:rFonts w:ascii="Arial" w:hAnsi="Arial" w:cs="Arial"/>
          <w:sz w:val="22"/>
          <w:szCs w:val="22"/>
        </w:rPr>
        <w:t xml:space="preserve"> in the interim to the implementation </w:t>
      </w:r>
      <w:r w:rsidR="00575945">
        <w:rPr>
          <w:rFonts w:ascii="Arial" w:hAnsi="Arial" w:cs="Arial"/>
          <w:sz w:val="22"/>
          <w:szCs w:val="22"/>
        </w:rPr>
        <w:t xml:space="preserve">and use of </w:t>
      </w:r>
      <w:r w:rsidR="000C5030">
        <w:rPr>
          <w:rFonts w:ascii="Arial" w:hAnsi="Arial" w:cs="Arial"/>
          <w:sz w:val="22"/>
          <w:szCs w:val="22"/>
        </w:rPr>
        <w:t>an ‘enhanced</w:t>
      </w:r>
      <w:r w:rsidR="00C52D6A">
        <w:rPr>
          <w:rFonts w:ascii="Arial" w:hAnsi="Arial" w:cs="Arial"/>
          <w:sz w:val="22"/>
          <w:szCs w:val="22"/>
        </w:rPr>
        <w:t xml:space="preserve"> Guidelines</w:t>
      </w:r>
      <w:r w:rsidR="000C5030">
        <w:rPr>
          <w:rFonts w:ascii="Arial" w:hAnsi="Arial" w:cs="Arial"/>
          <w:sz w:val="22"/>
          <w:szCs w:val="22"/>
        </w:rPr>
        <w:t xml:space="preserve"> (G8)’ procedure</w:t>
      </w:r>
      <w:r w:rsidR="00FC44E4">
        <w:rPr>
          <w:rFonts w:ascii="Arial" w:hAnsi="Arial" w:cs="Arial"/>
          <w:sz w:val="22"/>
          <w:szCs w:val="22"/>
        </w:rPr>
        <w:t xml:space="preserve">. </w:t>
      </w:r>
      <w:r w:rsidR="00C52D6A">
        <w:rPr>
          <w:rFonts w:ascii="Arial" w:hAnsi="Arial" w:cs="Arial"/>
          <w:sz w:val="22"/>
          <w:szCs w:val="22"/>
        </w:rPr>
        <w:t xml:space="preserve">Alternatively, a simple 'grandfathering clause', which would allow ballast water management </w:t>
      </w:r>
      <w:r w:rsidR="00F2156A">
        <w:rPr>
          <w:rFonts w:ascii="Arial" w:hAnsi="Arial" w:cs="Arial"/>
          <w:sz w:val="22"/>
          <w:szCs w:val="22"/>
        </w:rPr>
        <w:t>systems currently installed on board ships to be tested for compliance in accordance with the existing Guidelines (G8) should be agreed upon and included in the 'enhanced Guidelines (G8).</w:t>
      </w:r>
    </w:p>
    <w:p w:rsidR="00450103" w:rsidRPr="009A5C84" w:rsidRDefault="00450103" w:rsidP="00450103">
      <w:pPr>
        <w:jc w:val="both"/>
        <w:rPr>
          <w:rFonts w:ascii="Arial" w:hAnsi="Arial" w:cs="Arial"/>
          <w:sz w:val="22"/>
          <w:szCs w:val="22"/>
        </w:rPr>
      </w:pPr>
    </w:p>
    <w:p w:rsidR="00FC44E4" w:rsidRPr="009A5C84" w:rsidRDefault="00B96379" w:rsidP="00B96379">
      <w:pPr>
        <w:rPr>
          <w:rFonts w:ascii="Arial" w:hAnsi="Arial" w:cs="Arial"/>
          <w:b/>
          <w:sz w:val="22"/>
          <w:szCs w:val="22"/>
        </w:rPr>
      </w:pPr>
      <w:r w:rsidRPr="009A5C84">
        <w:rPr>
          <w:rFonts w:ascii="Arial" w:hAnsi="Arial" w:cs="Arial"/>
          <w:b/>
          <w:sz w:val="22"/>
          <w:szCs w:val="22"/>
        </w:rPr>
        <w:t>Action requested of the Committee</w:t>
      </w:r>
    </w:p>
    <w:p w:rsidR="00FC44E4" w:rsidRDefault="00FC44E4" w:rsidP="00B96379">
      <w:pPr>
        <w:autoSpaceDE w:val="0"/>
        <w:autoSpaceDN w:val="0"/>
        <w:adjustRightInd w:val="0"/>
        <w:rPr>
          <w:rFonts w:ascii="Arial" w:hAnsi="Arial" w:cs="Arial"/>
          <w:sz w:val="22"/>
          <w:szCs w:val="22"/>
        </w:rPr>
      </w:pPr>
    </w:p>
    <w:p w:rsidR="00650D63" w:rsidRPr="009A5C84" w:rsidRDefault="00314367" w:rsidP="0069511E">
      <w:pPr>
        <w:autoSpaceDE w:val="0"/>
        <w:autoSpaceDN w:val="0"/>
        <w:adjustRightInd w:val="0"/>
        <w:rPr>
          <w:rFonts w:ascii="Arial" w:hAnsi="Arial" w:cs="Arial"/>
          <w:sz w:val="22"/>
          <w:szCs w:val="22"/>
        </w:rPr>
      </w:pPr>
      <w:r>
        <w:rPr>
          <w:rFonts w:ascii="Arial" w:hAnsi="Arial" w:cs="Arial"/>
          <w:sz w:val="22"/>
          <w:szCs w:val="22"/>
        </w:rPr>
        <w:t>9</w:t>
      </w:r>
      <w:r w:rsidR="00B92593" w:rsidRPr="009A5C84">
        <w:rPr>
          <w:rFonts w:ascii="Arial" w:hAnsi="Arial" w:cs="Arial"/>
          <w:sz w:val="22"/>
          <w:szCs w:val="22"/>
        </w:rPr>
        <w:tab/>
      </w:r>
      <w:r w:rsidR="00B96379" w:rsidRPr="009A5C84">
        <w:rPr>
          <w:rFonts w:ascii="Arial" w:hAnsi="Arial" w:cs="Arial"/>
          <w:sz w:val="22"/>
          <w:szCs w:val="22"/>
        </w:rPr>
        <w:t xml:space="preserve">The Committee is invited to consider the above </w:t>
      </w:r>
      <w:r w:rsidR="000265B1">
        <w:rPr>
          <w:rFonts w:ascii="Arial" w:hAnsi="Arial" w:cs="Arial"/>
          <w:sz w:val="22"/>
          <w:szCs w:val="22"/>
        </w:rPr>
        <w:t xml:space="preserve">suggested course of action </w:t>
      </w:r>
      <w:r w:rsidR="00B96379" w:rsidRPr="009A5C84">
        <w:rPr>
          <w:rFonts w:ascii="Arial" w:hAnsi="Arial" w:cs="Arial"/>
          <w:sz w:val="22"/>
          <w:szCs w:val="22"/>
        </w:rPr>
        <w:t>and</w:t>
      </w:r>
      <w:r w:rsidR="000265B1">
        <w:rPr>
          <w:rFonts w:ascii="Arial" w:hAnsi="Arial" w:cs="Arial"/>
          <w:sz w:val="22"/>
          <w:szCs w:val="22"/>
        </w:rPr>
        <w:t xml:space="preserve"> </w:t>
      </w:r>
      <w:r w:rsidR="00B96379" w:rsidRPr="009A5C84">
        <w:rPr>
          <w:rFonts w:ascii="Arial" w:hAnsi="Arial" w:cs="Arial"/>
          <w:sz w:val="22"/>
          <w:szCs w:val="22"/>
        </w:rPr>
        <w:t>decide as appropriate.</w:t>
      </w:r>
    </w:p>
    <w:sectPr w:rsidR="00650D63" w:rsidRPr="009A5C84" w:rsidSect="000D7E29">
      <w:headerReference w:type="default" r:id="rId8"/>
      <w:footerReference w:type="even" r:id="rId9"/>
      <w:foot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5B" w:rsidRDefault="00C0535B" w:rsidP="000D7E29">
      <w:r>
        <w:separator/>
      </w:r>
    </w:p>
  </w:endnote>
  <w:endnote w:type="continuationSeparator" w:id="0">
    <w:p w:rsidR="00C0535B" w:rsidRDefault="00C0535B" w:rsidP="000D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A3" w:rsidRDefault="00360BA3" w:rsidP="000D7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0BA3" w:rsidRDefault="00360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A3" w:rsidRPr="00031153" w:rsidRDefault="00360BA3" w:rsidP="000D7E29">
    <w:pPr>
      <w:pStyle w:val="Footer"/>
      <w:framePr w:wrap="around" w:vAnchor="text" w:hAnchor="margin" w:xAlign="center" w:y="1"/>
      <w:rPr>
        <w:rStyle w:val="PageNumber"/>
        <w:sz w:val="20"/>
        <w:szCs w:val="20"/>
      </w:rPr>
    </w:pPr>
    <w:r w:rsidRPr="00031153">
      <w:rPr>
        <w:rStyle w:val="PageNumber"/>
        <w:sz w:val="20"/>
        <w:szCs w:val="20"/>
      </w:rPr>
      <w:fldChar w:fldCharType="begin"/>
    </w:r>
    <w:r w:rsidRPr="00031153">
      <w:rPr>
        <w:rStyle w:val="PageNumber"/>
        <w:sz w:val="20"/>
        <w:szCs w:val="20"/>
      </w:rPr>
      <w:instrText xml:space="preserve">PAGE  </w:instrText>
    </w:r>
    <w:r w:rsidRPr="00031153">
      <w:rPr>
        <w:rStyle w:val="PageNumber"/>
        <w:sz w:val="20"/>
        <w:szCs w:val="20"/>
      </w:rPr>
      <w:fldChar w:fldCharType="separate"/>
    </w:r>
    <w:r w:rsidR="00287118">
      <w:rPr>
        <w:rStyle w:val="PageNumber"/>
        <w:noProof/>
        <w:sz w:val="20"/>
        <w:szCs w:val="20"/>
      </w:rPr>
      <w:t>2</w:t>
    </w:r>
    <w:r w:rsidRPr="00031153">
      <w:rPr>
        <w:rStyle w:val="PageNumber"/>
        <w:sz w:val="20"/>
        <w:szCs w:val="20"/>
      </w:rPr>
      <w:fldChar w:fldCharType="end"/>
    </w:r>
  </w:p>
  <w:p w:rsidR="00360BA3" w:rsidRDefault="00360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5B" w:rsidRDefault="00C0535B" w:rsidP="000D7E29">
      <w:r>
        <w:separator/>
      </w:r>
    </w:p>
  </w:footnote>
  <w:footnote w:type="continuationSeparator" w:id="0">
    <w:p w:rsidR="00C0535B" w:rsidRDefault="00C0535B" w:rsidP="000D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A3" w:rsidRDefault="00360BA3">
    <w:pPr>
      <w:pStyle w:val="Header"/>
    </w:pPr>
  </w:p>
  <w:p w:rsidR="00360BA3" w:rsidRDefault="00360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7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06FB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DC44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EE22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E2BA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DAF7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9ACE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AAC8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58BC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106CFA"/>
    <w:lvl w:ilvl="0">
      <w:start w:val="1"/>
      <w:numFmt w:val="bullet"/>
      <w:lvlText w:val=""/>
      <w:lvlJc w:val="left"/>
      <w:pPr>
        <w:tabs>
          <w:tab w:val="num" w:pos="360"/>
        </w:tabs>
        <w:ind w:left="360" w:hanging="360"/>
      </w:pPr>
      <w:rPr>
        <w:rFonts w:ascii="Symbol" w:hAnsi="Symbol" w:hint="default"/>
      </w:rPr>
    </w:lvl>
  </w:abstractNum>
  <w:abstractNum w:abstractNumId="10">
    <w:nsid w:val="064E209B"/>
    <w:multiLevelType w:val="hybridMultilevel"/>
    <w:tmpl w:val="7D1875AA"/>
    <w:lvl w:ilvl="0" w:tplc="0809000F">
      <w:start w:val="1"/>
      <w:numFmt w:val="decimal"/>
      <w:lvlText w:val="%1."/>
      <w:lvlJc w:val="left"/>
      <w:pPr>
        <w:ind w:left="1635" w:hanging="91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7DC7DA5"/>
    <w:multiLevelType w:val="hybridMultilevel"/>
    <w:tmpl w:val="FD764192"/>
    <w:lvl w:ilvl="0" w:tplc="73CCE052">
      <w:start w:val="3"/>
      <w:numFmt w:val="decimal"/>
      <w:lvlText w:val="%1."/>
      <w:lvlJc w:val="left"/>
      <w:pPr>
        <w:ind w:left="163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D32444"/>
    <w:multiLevelType w:val="hybridMultilevel"/>
    <w:tmpl w:val="04601D8A"/>
    <w:lvl w:ilvl="0" w:tplc="6256F4E4">
      <w:start w:val="2"/>
      <w:numFmt w:val="decimal"/>
      <w:lvlText w:val="%1."/>
      <w:lvlJc w:val="left"/>
      <w:pPr>
        <w:ind w:left="163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02030A"/>
    <w:multiLevelType w:val="hybridMultilevel"/>
    <w:tmpl w:val="87009BE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1355652"/>
    <w:multiLevelType w:val="hybridMultilevel"/>
    <w:tmpl w:val="9F5E47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BBD122F"/>
    <w:multiLevelType w:val="hybridMultilevel"/>
    <w:tmpl w:val="63ECD9C0"/>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91E3A38"/>
    <w:multiLevelType w:val="hybridMultilevel"/>
    <w:tmpl w:val="506EF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A7"/>
    <w:rsid w:val="00002EDA"/>
    <w:rsid w:val="0001026F"/>
    <w:rsid w:val="00023BA8"/>
    <w:rsid w:val="000265B1"/>
    <w:rsid w:val="0003091F"/>
    <w:rsid w:val="00030ACD"/>
    <w:rsid w:val="00031153"/>
    <w:rsid w:val="00036B8F"/>
    <w:rsid w:val="000437BC"/>
    <w:rsid w:val="000618CE"/>
    <w:rsid w:val="0006512C"/>
    <w:rsid w:val="00080E6F"/>
    <w:rsid w:val="0008443B"/>
    <w:rsid w:val="000A0517"/>
    <w:rsid w:val="000B140E"/>
    <w:rsid w:val="000C4098"/>
    <w:rsid w:val="000C5030"/>
    <w:rsid w:val="000C784D"/>
    <w:rsid w:val="000D2943"/>
    <w:rsid w:val="000D300B"/>
    <w:rsid w:val="000D7E29"/>
    <w:rsid w:val="000F0B3B"/>
    <w:rsid w:val="0010265E"/>
    <w:rsid w:val="001214E9"/>
    <w:rsid w:val="001245E6"/>
    <w:rsid w:val="00126919"/>
    <w:rsid w:val="0013643B"/>
    <w:rsid w:val="00145C57"/>
    <w:rsid w:val="001624BC"/>
    <w:rsid w:val="00173598"/>
    <w:rsid w:val="00174FF5"/>
    <w:rsid w:val="0019170D"/>
    <w:rsid w:val="001A7C3F"/>
    <w:rsid w:val="001B43D1"/>
    <w:rsid w:val="00213726"/>
    <w:rsid w:val="002338B3"/>
    <w:rsid w:val="002604EE"/>
    <w:rsid w:val="00275725"/>
    <w:rsid w:val="002860F8"/>
    <w:rsid w:val="002863B6"/>
    <w:rsid w:val="00287118"/>
    <w:rsid w:val="002931EF"/>
    <w:rsid w:val="002A680B"/>
    <w:rsid w:val="002B14B4"/>
    <w:rsid w:val="002C293E"/>
    <w:rsid w:val="002C2FEE"/>
    <w:rsid w:val="002C3916"/>
    <w:rsid w:val="002C753E"/>
    <w:rsid w:val="002F1059"/>
    <w:rsid w:val="002F337E"/>
    <w:rsid w:val="00305134"/>
    <w:rsid w:val="003078B8"/>
    <w:rsid w:val="00314367"/>
    <w:rsid w:val="00336394"/>
    <w:rsid w:val="00352A53"/>
    <w:rsid w:val="00356625"/>
    <w:rsid w:val="00360BA3"/>
    <w:rsid w:val="00366891"/>
    <w:rsid w:val="003777BF"/>
    <w:rsid w:val="003867E7"/>
    <w:rsid w:val="00396476"/>
    <w:rsid w:val="003A18D0"/>
    <w:rsid w:val="003A6679"/>
    <w:rsid w:val="003B6681"/>
    <w:rsid w:val="003C01BD"/>
    <w:rsid w:val="003C12DD"/>
    <w:rsid w:val="003D50D7"/>
    <w:rsid w:val="00403935"/>
    <w:rsid w:val="00417F55"/>
    <w:rsid w:val="00427A77"/>
    <w:rsid w:val="00432296"/>
    <w:rsid w:val="00433A47"/>
    <w:rsid w:val="00450103"/>
    <w:rsid w:val="00455A3E"/>
    <w:rsid w:val="004619DD"/>
    <w:rsid w:val="00461A97"/>
    <w:rsid w:val="0048482E"/>
    <w:rsid w:val="00494A07"/>
    <w:rsid w:val="00497171"/>
    <w:rsid w:val="004A03C9"/>
    <w:rsid w:val="004C3E31"/>
    <w:rsid w:val="00513C09"/>
    <w:rsid w:val="00517C89"/>
    <w:rsid w:val="0052472D"/>
    <w:rsid w:val="00531F4C"/>
    <w:rsid w:val="005347CB"/>
    <w:rsid w:val="00545C01"/>
    <w:rsid w:val="005575F8"/>
    <w:rsid w:val="005738A5"/>
    <w:rsid w:val="00575945"/>
    <w:rsid w:val="00590F30"/>
    <w:rsid w:val="005928DC"/>
    <w:rsid w:val="00595534"/>
    <w:rsid w:val="005A341E"/>
    <w:rsid w:val="005A3FDE"/>
    <w:rsid w:val="005A7F4F"/>
    <w:rsid w:val="005B28DB"/>
    <w:rsid w:val="005C0D3F"/>
    <w:rsid w:val="005E0FF9"/>
    <w:rsid w:val="005E3C16"/>
    <w:rsid w:val="005E5A65"/>
    <w:rsid w:val="005F3841"/>
    <w:rsid w:val="006138A9"/>
    <w:rsid w:val="00620A3F"/>
    <w:rsid w:val="0062604A"/>
    <w:rsid w:val="00635A23"/>
    <w:rsid w:val="00640E1D"/>
    <w:rsid w:val="00644598"/>
    <w:rsid w:val="00650D63"/>
    <w:rsid w:val="0065296E"/>
    <w:rsid w:val="00656572"/>
    <w:rsid w:val="006842C3"/>
    <w:rsid w:val="006842EA"/>
    <w:rsid w:val="0069117F"/>
    <w:rsid w:val="00691EE2"/>
    <w:rsid w:val="0069511E"/>
    <w:rsid w:val="006A6ADB"/>
    <w:rsid w:val="006B7145"/>
    <w:rsid w:val="006D225A"/>
    <w:rsid w:val="006F46BF"/>
    <w:rsid w:val="006F5436"/>
    <w:rsid w:val="00706156"/>
    <w:rsid w:val="00713E49"/>
    <w:rsid w:val="00721047"/>
    <w:rsid w:val="00722098"/>
    <w:rsid w:val="0073059F"/>
    <w:rsid w:val="00732E29"/>
    <w:rsid w:val="00752246"/>
    <w:rsid w:val="007537F2"/>
    <w:rsid w:val="00754E30"/>
    <w:rsid w:val="0078169A"/>
    <w:rsid w:val="00786008"/>
    <w:rsid w:val="007B0835"/>
    <w:rsid w:val="007D04B5"/>
    <w:rsid w:val="007D4F4F"/>
    <w:rsid w:val="00800D54"/>
    <w:rsid w:val="00801EF0"/>
    <w:rsid w:val="00804746"/>
    <w:rsid w:val="0080486F"/>
    <w:rsid w:val="00806D83"/>
    <w:rsid w:val="00825E06"/>
    <w:rsid w:val="00830370"/>
    <w:rsid w:val="008501F1"/>
    <w:rsid w:val="008527A6"/>
    <w:rsid w:val="008709BB"/>
    <w:rsid w:val="00880A50"/>
    <w:rsid w:val="008A141B"/>
    <w:rsid w:val="008A4D33"/>
    <w:rsid w:val="008A54B9"/>
    <w:rsid w:val="008C0143"/>
    <w:rsid w:val="008C195C"/>
    <w:rsid w:val="008C2E78"/>
    <w:rsid w:val="008D48CA"/>
    <w:rsid w:val="008E399F"/>
    <w:rsid w:val="008F43CC"/>
    <w:rsid w:val="008F6345"/>
    <w:rsid w:val="00911E41"/>
    <w:rsid w:val="00921422"/>
    <w:rsid w:val="009302AC"/>
    <w:rsid w:val="00946A8B"/>
    <w:rsid w:val="009633ED"/>
    <w:rsid w:val="0096686E"/>
    <w:rsid w:val="00983974"/>
    <w:rsid w:val="00984DE4"/>
    <w:rsid w:val="009A10C7"/>
    <w:rsid w:val="009A5C84"/>
    <w:rsid w:val="009B4030"/>
    <w:rsid w:val="009B41FF"/>
    <w:rsid w:val="009F302B"/>
    <w:rsid w:val="009F3E17"/>
    <w:rsid w:val="00A156EC"/>
    <w:rsid w:val="00A23795"/>
    <w:rsid w:val="00A365F6"/>
    <w:rsid w:val="00A610BA"/>
    <w:rsid w:val="00A731FC"/>
    <w:rsid w:val="00A747D3"/>
    <w:rsid w:val="00A90C4D"/>
    <w:rsid w:val="00AA1794"/>
    <w:rsid w:val="00AB22A4"/>
    <w:rsid w:val="00AB3D84"/>
    <w:rsid w:val="00AD753C"/>
    <w:rsid w:val="00B0041E"/>
    <w:rsid w:val="00B07B32"/>
    <w:rsid w:val="00B109A7"/>
    <w:rsid w:val="00B612D1"/>
    <w:rsid w:val="00B6275B"/>
    <w:rsid w:val="00B63772"/>
    <w:rsid w:val="00B7465B"/>
    <w:rsid w:val="00B748F0"/>
    <w:rsid w:val="00B7616D"/>
    <w:rsid w:val="00B83810"/>
    <w:rsid w:val="00B84291"/>
    <w:rsid w:val="00B85BCE"/>
    <w:rsid w:val="00B92593"/>
    <w:rsid w:val="00B93825"/>
    <w:rsid w:val="00B9602F"/>
    <w:rsid w:val="00B96379"/>
    <w:rsid w:val="00BA30FE"/>
    <w:rsid w:val="00BA4402"/>
    <w:rsid w:val="00BA4609"/>
    <w:rsid w:val="00BA7FD3"/>
    <w:rsid w:val="00BB7DBB"/>
    <w:rsid w:val="00BC5684"/>
    <w:rsid w:val="00BD1D19"/>
    <w:rsid w:val="00BD35EA"/>
    <w:rsid w:val="00BF02EA"/>
    <w:rsid w:val="00BF7EDC"/>
    <w:rsid w:val="00C0535B"/>
    <w:rsid w:val="00C10AF1"/>
    <w:rsid w:val="00C52D6A"/>
    <w:rsid w:val="00C558FD"/>
    <w:rsid w:val="00C705EC"/>
    <w:rsid w:val="00CA363F"/>
    <w:rsid w:val="00CB11BF"/>
    <w:rsid w:val="00CB5F9C"/>
    <w:rsid w:val="00CB6DB8"/>
    <w:rsid w:val="00CD1731"/>
    <w:rsid w:val="00CD1B80"/>
    <w:rsid w:val="00CD1EA7"/>
    <w:rsid w:val="00CD4C31"/>
    <w:rsid w:val="00CE0A44"/>
    <w:rsid w:val="00CF1C9F"/>
    <w:rsid w:val="00D02D2F"/>
    <w:rsid w:val="00D144ED"/>
    <w:rsid w:val="00D16BB5"/>
    <w:rsid w:val="00D23DFC"/>
    <w:rsid w:val="00D35640"/>
    <w:rsid w:val="00D53B01"/>
    <w:rsid w:val="00D54A21"/>
    <w:rsid w:val="00D65C5E"/>
    <w:rsid w:val="00D82F48"/>
    <w:rsid w:val="00D83621"/>
    <w:rsid w:val="00DA7954"/>
    <w:rsid w:val="00DB2FBC"/>
    <w:rsid w:val="00DE7205"/>
    <w:rsid w:val="00DF61D6"/>
    <w:rsid w:val="00E10F05"/>
    <w:rsid w:val="00E14D1C"/>
    <w:rsid w:val="00E20B42"/>
    <w:rsid w:val="00E52B59"/>
    <w:rsid w:val="00E6381E"/>
    <w:rsid w:val="00E82C7F"/>
    <w:rsid w:val="00E86B22"/>
    <w:rsid w:val="00E9664A"/>
    <w:rsid w:val="00EA1401"/>
    <w:rsid w:val="00EA231E"/>
    <w:rsid w:val="00EA792A"/>
    <w:rsid w:val="00ED3D2E"/>
    <w:rsid w:val="00EE0801"/>
    <w:rsid w:val="00EF2B98"/>
    <w:rsid w:val="00EF6DE3"/>
    <w:rsid w:val="00F1794A"/>
    <w:rsid w:val="00F20C6E"/>
    <w:rsid w:val="00F2156A"/>
    <w:rsid w:val="00F25F1C"/>
    <w:rsid w:val="00F31682"/>
    <w:rsid w:val="00F427F8"/>
    <w:rsid w:val="00F51EFA"/>
    <w:rsid w:val="00F524A6"/>
    <w:rsid w:val="00F71868"/>
    <w:rsid w:val="00F75CFE"/>
    <w:rsid w:val="00F931E9"/>
    <w:rsid w:val="00F96184"/>
    <w:rsid w:val="00FA4475"/>
    <w:rsid w:val="00FB23A7"/>
    <w:rsid w:val="00FB666B"/>
    <w:rsid w:val="00FC44E4"/>
    <w:rsid w:val="00FD6180"/>
    <w:rsid w:val="00FD63F0"/>
    <w:rsid w:val="00FE2FB6"/>
    <w:rsid w:val="00FF2227"/>
    <w:rsid w:val="00FF5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7E29"/>
    <w:pPr>
      <w:tabs>
        <w:tab w:val="center" w:pos="4320"/>
        <w:tab w:val="right" w:pos="8640"/>
      </w:tabs>
    </w:pPr>
  </w:style>
  <w:style w:type="character" w:customStyle="1" w:styleId="FooterChar">
    <w:name w:val="Footer Char"/>
    <w:basedOn w:val="DefaultParagraphFont"/>
    <w:link w:val="Footer"/>
    <w:uiPriority w:val="99"/>
    <w:locked/>
    <w:rsid w:val="000D7E29"/>
    <w:rPr>
      <w:rFonts w:cs="Times New Roman"/>
    </w:rPr>
  </w:style>
  <w:style w:type="character" w:styleId="PageNumber">
    <w:name w:val="page number"/>
    <w:basedOn w:val="DefaultParagraphFont"/>
    <w:uiPriority w:val="99"/>
    <w:semiHidden/>
    <w:rsid w:val="000D7E29"/>
    <w:rPr>
      <w:rFonts w:cs="Times New Roman"/>
    </w:rPr>
  </w:style>
  <w:style w:type="paragraph" w:styleId="FootnoteText">
    <w:name w:val="footnote text"/>
    <w:basedOn w:val="Normal"/>
    <w:link w:val="FootnoteTextChar"/>
    <w:uiPriority w:val="99"/>
    <w:rsid w:val="00752246"/>
  </w:style>
  <w:style w:type="character" w:customStyle="1" w:styleId="FootnoteTextChar">
    <w:name w:val="Footnote Text Char"/>
    <w:basedOn w:val="DefaultParagraphFont"/>
    <w:link w:val="FootnoteText"/>
    <w:uiPriority w:val="99"/>
    <w:locked/>
    <w:rsid w:val="00752246"/>
    <w:rPr>
      <w:rFonts w:cs="Times New Roman"/>
    </w:rPr>
  </w:style>
  <w:style w:type="character" w:styleId="FootnoteReference">
    <w:name w:val="footnote reference"/>
    <w:basedOn w:val="DefaultParagraphFont"/>
    <w:uiPriority w:val="99"/>
    <w:rsid w:val="00752246"/>
    <w:rPr>
      <w:rFonts w:cs="Times New Roman"/>
      <w:vertAlign w:val="superscript"/>
    </w:rPr>
  </w:style>
  <w:style w:type="paragraph" w:styleId="Header">
    <w:name w:val="header"/>
    <w:basedOn w:val="Normal"/>
    <w:link w:val="HeaderChar"/>
    <w:uiPriority w:val="99"/>
    <w:rsid w:val="00031153"/>
    <w:pPr>
      <w:tabs>
        <w:tab w:val="center" w:pos="4320"/>
        <w:tab w:val="right" w:pos="8640"/>
      </w:tabs>
    </w:pPr>
  </w:style>
  <w:style w:type="character" w:customStyle="1" w:styleId="HeaderChar">
    <w:name w:val="Header Char"/>
    <w:basedOn w:val="DefaultParagraphFont"/>
    <w:link w:val="Header"/>
    <w:uiPriority w:val="99"/>
    <w:locked/>
    <w:rsid w:val="00031153"/>
    <w:rPr>
      <w:rFonts w:cs="Times New Roman"/>
    </w:rPr>
  </w:style>
  <w:style w:type="paragraph" w:styleId="ListParagraph">
    <w:name w:val="List Paragraph"/>
    <w:basedOn w:val="Normal"/>
    <w:uiPriority w:val="99"/>
    <w:qFormat/>
    <w:rsid w:val="00754E30"/>
    <w:pPr>
      <w:ind w:left="720"/>
      <w:contextualSpacing/>
    </w:pPr>
  </w:style>
  <w:style w:type="character" w:styleId="Strong">
    <w:name w:val="Strong"/>
    <w:basedOn w:val="DefaultParagraphFont"/>
    <w:uiPriority w:val="99"/>
    <w:qFormat/>
    <w:locked/>
    <w:rsid w:val="00FB666B"/>
    <w:rPr>
      <w:rFonts w:cs="Times New Roman"/>
      <w:b/>
      <w:bCs/>
    </w:rPr>
  </w:style>
  <w:style w:type="paragraph" w:styleId="BalloonText">
    <w:name w:val="Balloon Text"/>
    <w:basedOn w:val="Normal"/>
    <w:link w:val="BalloonTextChar"/>
    <w:uiPriority w:val="99"/>
    <w:semiHidden/>
    <w:unhideWhenUsed/>
    <w:rsid w:val="0001026F"/>
    <w:rPr>
      <w:rFonts w:ascii="Tahoma" w:hAnsi="Tahoma" w:cs="Tahoma"/>
      <w:sz w:val="16"/>
      <w:szCs w:val="16"/>
    </w:rPr>
  </w:style>
  <w:style w:type="character" w:customStyle="1" w:styleId="BalloonTextChar">
    <w:name w:val="Balloon Text Char"/>
    <w:basedOn w:val="DefaultParagraphFont"/>
    <w:link w:val="BalloonText"/>
    <w:uiPriority w:val="99"/>
    <w:semiHidden/>
    <w:rsid w:val="000102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6512C"/>
    <w:rPr>
      <w:sz w:val="16"/>
      <w:szCs w:val="16"/>
    </w:rPr>
  </w:style>
  <w:style w:type="paragraph" w:styleId="CommentText">
    <w:name w:val="annotation text"/>
    <w:basedOn w:val="Normal"/>
    <w:link w:val="CommentTextChar"/>
    <w:uiPriority w:val="99"/>
    <w:semiHidden/>
    <w:unhideWhenUsed/>
    <w:rsid w:val="0006512C"/>
    <w:rPr>
      <w:sz w:val="20"/>
      <w:szCs w:val="20"/>
    </w:rPr>
  </w:style>
  <w:style w:type="character" w:customStyle="1" w:styleId="CommentTextChar">
    <w:name w:val="Comment Text Char"/>
    <w:basedOn w:val="DefaultParagraphFont"/>
    <w:link w:val="CommentText"/>
    <w:uiPriority w:val="99"/>
    <w:semiHidden/>
    <w:rsid w:val="0006512C"/>
    <w:rPr>
      <w:lang w:val="en-US" w:eastAsia="en-US"/>
    </w:rPr>
  </w:style>
  <w:style w:type="paragraph" w:styleId="CommentSubject">
    <w:name w:val="annotation subject"/>
    <w:basedOn w:val="CommentText"/>
    <w:next w:val="CommentText"/>
    <w:link w:val="CommentSubjectChar"/>
    <w:uiPriority w:val="99"/>
    <w:semiHidden/>
    <w:unhideWhenUsed/>
    <w:rsid w:val="0006512C"/>
    <w:rPr>
      <w:b/>
      <w:bCs/>
    </w:rPr>
  </w:style>
  <w:style w:type="character" w:customStyle="1" w:styleId="CommentSubjectChar">
    <w:name w:val="Comment Subject Char"/>
    <w:basedOn w:val="CommentTextChar"/>
    <w:link w:val="CommentSubject"/>
    <w:uiPriority w:val="99"/>
    <w:semiHidden/>
    <w:rsid w:val="0006512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7E29"/>
    <w:pPr>
      <w:tabs>
        <w:tab w:val="center" w:pos="4320"/>
        <w:tab w:val="right" w:pos="8640"/>
      </w:tabs>
    </w:pPr>
  </w:style>
  <w:style w:type="character" w:customStyle="1" w:styleId="FooterChar">
    <w:name w:val="Footer Char"/>
    <w:basedOn w:val="DefaultParagraphFont"/>
    <w:link w:val="Footer"/>
    <w:uiPriority w:val="99"/>
    <w:locked/>
    <w:rsid w:val="000D7E29"/>
    <w:rPr>
      <w:rFonts w:cs="Times New Roman"/>
    </w:rPr>
  </w:style>
  <w:style w:type="character" w:styleId="PageNumber">
    <w:name w:val="page number"/>
    <w:basedOn w:val="DefaultParagraphFont"/>
    <w:uiPriority w:val="99"/>
    <w:semiHidden/>
    <w:rsid w:val="000D7E29"/>
    <w:rPr>
      <w:rFonts w:cs="Times New Roman"/>
    </w:rPr>
  </w:style>
  <w:style w:type="paragraph" w:styleId="FootnoteText">
    <w:name w:val="footnote text"/>
    <w:basedOn w:val="Normal"/>
    <w:link w:val="FootnoteTextChar"/>
    <w:uiPriority w:val="99"/>
    <w:rsid w:val="00752246"/>
  </w:style>
  <w:style w:type="character" w:customStyle="1" w:styleId="FootnoteTextChar">
    <w:name w:val="Footnote Text Char"/>
    <w:basedOn w:val="DefaultParagraphFont"/>
    <w:link w:val="FootnoteText"/>
    <w:uiPriority w:val="99"/>
    <w:locked/>
    <w:rsid w:val="00752246"/>
    <w:rPr>
      <w:rFonts w:cs="Times New Roman"/>
    </w:rPr>
  </w:style>
  <w:style w:type="character" w:styleId="FootnoteReference">
    <w:name w:val="footnote reference"/>
    <w:basedOn w:val="DefaultParagraphFont"/>
    <w:uiPriority w:val="99"/>
    <w:rsid w:val="00752246"/>
    <w:rPr>
      <w:rFonts w:cs="Times New Roman"/>
      <w:vertAlign w:val="superscript"/>
    </w:rPr>
  </w:style>
  <w:style w:type="paragraph" w:styleId="Header">
    <w:name w:val="header"/>
    <w:basedOn w:val="Normal"/>
    <w:link w:val="HeaderChar"/>
    <w:uiPriority w:val="99"/>
    <w:rsid w:val="00031153"/>
    <w:pPr>
      <w:tabs>
        <w:tab w:val="center" w:pos="4320"/>
        <w:tab w:val="right" w:pos="8640"/>
      </w:tabs>
    </w:pPr>
  </w:style>
  <w:style w:type="character" w:customStyle="1" w:styleId="HeaderChar">
    <w:name w:val="Header Char"/>
    <w:basedOn w:val="DefaultParagraphFont"/>
    <w:link w:val="Header"/>
    <w:uiPriority w:val="99"/>
    <w:locked/>
    <w:rsid w:val="00031153"/>
    <w:rPr>
      <w:rFonts w:cs="Times New Roman"/>
    </w:rPr>
  </w:style>
  <w:style w:type="paragraph" w:styleId="ListParagraph">
    <w:name w:val="List Paragraph"/>
    <w:basedOn w:val="Normal"/>
    <w:uiPriority w:val="99"/>
    <w:qFormat/>
    <w:rsid w:val="00754E30"/>
    <w:pPr>
      <w:ind w:left="720"/>
      <w:contextualSpacing/>
    </w:pPr>
  </w:style>
  <w:style w:type="character" w:styleId="Strong">
    <w:name w:val="Strong"/>
    <w:basedOn w:val="DefaultParagraphFont"/>
    <w:uiPriority w:val="99"/>
    <w:qFormat/>
    <w:locked/>
    <w:rsid w:val="00FB666B"/>
    <w:rPr>
      <w:rFonts w:cs="Times New Roman"/>
      <w:b/>
      <w:bCs/>
    </w:rPr>
  </w:style>
  <w:style w:type="paragraph" w:styleId="BalloonText">
    <w:name w:val="Balloon Text"/>
    <w:basedOn w:val="Normal"/>
    <w:link w:val="BalloonTextChar"/>
    <w:uiPriority w:val="99"/>
    <w:semiHidden/>
    <w:unhideWhenUsed/>
    <w:rsid w:val="0001026F"/>
    <w:rPr>
      <w:rFonts w:ascii="Tahoma" w:hAnsi="Tahoma" w:cs="Tahoma"/>
      <w:sz w:val="16"/>
      <w:szCs w:val="16"/>
    </w:rPr>
  </w:style>
  <w:style w:type="character" w:customStyle="1" w:styleId="BalloonTextChar">
    <w:name w:val="Balloon Text Char"/>
    <w:basedOn w:val="DefaultParagraphFont"/>
    <w:link w:val="BalloonText"/>
    <w:uiPriority w:val="99"/>
    <w:semiHidden/>
    <w:rsid w:val="000102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6512C"/>
    <w:rPr>
      <w:sz w:val="16"/>
      <w:szCs w:val="16"/>
    </w:rPr>
  </w:style>
  <w:style w:type="paragraph" w:styleId="CommentText">
    <w:name w:val="annotation text"/>
    <w:basedOn w:val="Normal"/>
    <w:link w:val="CommentTextChar"/>
    <w:uiPriority w:val="99"/>
    <w:semiHidden/>
    <w:unhideWhenUsed/>
    <w:rsid w:val="0006512C"/>
    <w:rPr>
      <w:sz w:val="20"/>
      <w:szCs w:val="20"/>
    </w:rPr>
  </w:style>
  <w:style w:type="character" w:customStyle="1" w:styleId="CommentTextChar">
    <w:name w:val="Comment Text Char"/>
    <w:basedOn w:val="DefaultParagraphFont"/>
    <w:link w:val="CommentText"/>
    <w:uiPriority w:val="99"/>
    <w:semiHidden/>
    <w:rsid w:val="0006512C"/>
    <w:rPr>
      <w:lang w:val="en-US" w:eastAsia="en-US"/>
    </w:rPr>
  </w:style>
  <w:style w:type="paragraph" w:styleId="CommentSubject">
    <w:name w:val="annotation subject"/>
    <w:basedOn w:val="CommentText"/>
    <w:next w:val="CommentText"/>
    <w:link w:val="CommentSubjectChar"/>
    <w:uiPriority w:val="99"/>
    <w:semiHidden/>
    <w:unhideWhenUsed/>
    <w:rsid w:val="0006512C"/>
    <w:rPr>
      <w:b/>
      <w:bCs/>
    </w:rPr>
  </w:style>
  <w:style w:type="character" w:customStyle="1" w:styleId="CommentSubjectChar">
    <w:name w:val="Comment Subject Char"/>
    <w:basedOn w:val="CommentTextChar"/>
    <w:link w:val="CommentSubject"/>
    <w:uiPriority w:val="99"/>
    <w:semiHidden/>
    <w:rsid w:val="0006512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74">
      <w:bodyDiv w:val="1"/>
      <w:marLeft w:val="0"/>
      <w:marRight w:val="0"/>
      <w:marTop w:val="0"/>
      <w:marBottom w:val="0"/>
      <w:divBdr>
        <w:top w:val="none" w:sz="0" w:space="0" w:color="auto"/>
        <w:left w:val="none" w:sz="0" w:space="0" w:color="auto"/>
        <w:bottom w:val="none" w:sz="0" w:space="0" w:color="auto"/>
        <w:right w:val="none" w:sz="0" w:space="0" w:color="auto"/>
      </w:divBdr>
    </w:div>
    <w:div w:id="261300644">
      <w:bodyDiv w:val="1"/>
      <w:marLeft w:val="0"/>
      <w:marRight w:val="0"/>
      <w:marTop w:val="0"/>
      <w:marBottom w:val="0"/>
      <w:divBdr>
        <w:top w:val="none" w:sz="0" w:space="0" w:color="auto"/>
        <w:left w:val="none" w:sz="0" w:space="0" w:color="auto"/>
        <w:bottom w:val="none" w:sz="0" w:space="0" w:color="auto"/>
        <w:right w:val="none" w:sz="0" w:space="0" w:color="auto"/>
      </w:divBdr>
    </w:div>
    <w:div w:id="909266186">
      <w:bodyDiv w:val="1"/>
      <w:marLeft w:val="0"/>
      <w:marRight w:val="0"/>
      <w:marTop w:val="0"/>
      <w:marBottom w:val="0"/>
      <w:divBdr>
        <w:top w:val="none" w:sz="0" w:space="0" w:color="auto"/>
        <w:left w:val="none" w:sz="0" w:space="0" w:color="auto"/>
        <w:bottom w:val="none" w:sz="0" w:space="0" w:color="auto"/>
        <w:right w:val="none" w:sz="0" w:space="0" w:color="auto"/>
      </w:divBdr>
    </w:div>
    <w:div w:id="1459299869">
      <w:bodyDiv w:val="1"/>
      <w:marLeft w:val="0"/>
      <w:marRight w:val="0"/>
      <w:marTop w:val="0"/>
      <w:marBottom w:val="0"/>
      <w:divBdr>
        <w:top w:val="none" w:sz="0" w:space="0" w:color="auto"/>
        <w:left w:val="none" w:sz="0" w:space="0" w:color="auto"/>
        <w:bottom w:val="none" w:sz="0" w:space="0" w:color="auto"/>
        <w:right w:val="none" w:sz="0" w:space="0" w:color="auto"/>
      </w:divBdr>
    </w:div>
    <w:div w:id="1520463178">
      <w:bodyDiv w:val="1"/>
      <w:marLeft w:val="0"/>
      <w:marRight w:val="0"/>
      <w:marTop w:val="0"/>
      <w:marBottom w:val="0"/>
      <w:divBdr>
        <w:top w:val="none" w:sz="0" w:space="0" w:color="auto"/>
        <w:left w:val="none" w:sz="0" w:space="0" w:color="auto"/>
        <w:bottom w:val="none" w:sz="0" w:space="0" w:color="auto"/>
        <w:right w:val="none" w:sz="0" w:space="0" w:color="auto"/>
      </w:divBdr>
    </w:div>
    <w:div w:id="1869026846">
      <w:bodyDiv w:val="1"/>
      <w:marLeft w:val="0"/>
      <w:marRight w:val="0"/>
      <w:marTop w:val="0"/>
      <w:marBottom w:val="0"/>
      <w:divBdr>
        <w:top w:val="none" w:sz="0" w:space="0" w:color="auto"/>
        <w:left w:val="none" w:sz="0" w:space="0" w:color="auto"/>
        <w:bottom w:val="none" w:sz="0" w:space="0" w:color="auto"/>
        <w:right w:val="none" w:sz="0" w:space="0" w:color="auto"/>
      </w:divBdr>
    </w:div>
    <w:div w:id="19308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Wilkins</dc:creator>
  <cp:lastModifiedBy>David Tongue</cp:lastModifiedBy>
  <cp:revision>7</cp:revision>
  <cp:lastPrinted>2012-07-27T09:47:00Z</cp:lastPrinted>
  <dcterms:created xsi:type="dcterms:W3CDTF">2012-07-27T09:05:00Z</dcterms:created>
  <dcterms:modified xsi:type="dcterms:W3CDTF">2012-07-27T10:48:00Z</dcterms:modified>
</cp:coreProperties>
</file>