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79" w:rsidRPr="00A41179" w:rsidRDefault="00A41179" w:rsidP="00A41179">
      <w:pPr>
        <w:shd w:val="clear" w:color="auto" w:fill="FFFFFF"/>
        <w:spacing w:after="195" w:line="240" w:lineRule="auto"/>
        <w:textAlignment w:val="baseline"/>
        <w:outlineLvl w:val="1"/>
        <w:rPr>
          <w:rFonts w:ascii="Arial" w:eastAsia="Times New Roman" w:hAnsi="Arial" w:cs="Arial"/>
          <w:b/>
          <w:bCs/>
          <w:color w:val="000000"/>
          <w:sz w:val="29"/>
          <w:szCs w:val="29"/>
          <w:lang w:eastAsia="en-GB"/>
        </w:rPr>
      </w:pPr>
      <w:r w:rsidRPr="00A41179">
        <w:rPr>
          <w:rFonts w:ascii="Arial" w:eastAsia="Times New Roman" w:hAnsi="Arial" w:cs="Arial"/>
          <w:b/>
          <w:bCs/>
          <w:color w:val="000000"/>
          <w:sz w:val="29"/>
          <w:szCs w:val="29"/>
          <w:lang w:eastAsia="en-GB"/>
        </w:rPr>
        <w:t>Lisa Muller, Principal Consultant, SBR Consulting</w:t>
      </w:r>
    </w:p>
    <w:p w:rsidR="00A41179" w:rsidRPr="00A41179" w:rsidRDefault="00A41179" w:rsidP="00A41179">
      <w:pPr>
        <w:shd w:val="clear" w:color="auto" w:fill="FFFFFF"/>
        <w:spacing w:after="0" w:line="255" w:lineRule="atLeast"/>
        <w:textAlignment w:val="baseline"/>
        <w:rPr>
          <w:rFonts w:ascii="Arial" w:eastAsia="Times New Roman" w:hAnsi="Arial" w:cs="Arial"/>
          <w:color w:val="555555"/>
          <w:sz w:val="20"/>
          <w:szCs w:val="20"/>
          <w:lang w:eastAsia="en-GB"/>
        </w:rPr>
      </w:pPr>
      <w:r w:rsidRPr="00A41179">
        <w:rPr>
          <w:rFonts w:ascii="inherit" w:eastAsia="Times New Roman" w:hAnsi="inherit" w:cs="Arial"/>
          <w:b/>
          <w:bCs/>
          <w:noProof/>
          <w:color w:val="C0D22F"/>
          <w:sz w:val="20"/>
          <w:szCs w:val="20"/>
          <w:bdr w:val="none" w:sz="0" w:space="0" w:color="auto" w:frame="1"/>
          <w:lang w:eastAsia="en-GB"/>
        </w:rPr>
        <w:drawing>
          <wp:inline distT="0" distB="0" distL="0" distR="0" wp14:anchorId="3F8ED700" wp14:editId="48C69007">
            <wp:extent cx="2028825" cy="2857500"/>
            <wp:effectExtent l="0" t="0" r="9525" b="0"/>
            <wp:docPr id="1" name="Picture 1" descr="14.08.26 LM photo to u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26 LM photo to us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857500"/>
                    </a:xfrm>
                    <a:prstGeom prst="rect">
                      <a:avLst/>
                    </a:prstGeom>
                    <a:noFill/>
                    <a:ln>
                      <a:noFill/>
                    </a:ln>
                  </pic:spPr>
                </pic:pic>
              </a:graphicData>
            </a:graphic>
          </wp:inline>
        </w:drawing>
      </w:r>
      <w:r w:rsidRPr="00A41179">
        <w:rPr>
          <w:rFonts w:ascii="inherit" w:eastAsia="Times New Roman" w:hAnsi="inherit" w:cs="Arial"/>
          <w:b/>
          <w:bCs/>
          <w:color w:val="555555"/>
          <w:sz w:val="20"/>
          <w:szCs w:val="20"/>
          <w:bdr w:val="none" w:sz="0" w:space="0" w:color="auto" w:frame="1"/>
          <w:lang w:eastAsia="en-GB"/>
        </w:rPr>
        <w:t>Experience:</w:t>
      </w:r>
    </w:p>
    <w:p w:rsidR="00A41179" w:rsidRPr="00A41179" w:rsidRDefault="00A41179" w:rsidP="00A41179">
      <w:pPr>
        <w:shd w:val="clear" w:color="auto" w:fill="FFFFFF"/>
        <w:spacing w:after="270" w:line="255" w:lineRule="atLeast"/>
        <w:textAlignment w:val="baseline"/>
        <w:rPr>
          <w:rFonts w:ascii="Arial" w:eastAsia="Times New Roman" w:hAnsi="Arial" w:cs="Arial"/>
          <w:color w:val="555555"/>
          <w:sz w:val="20"/>
          <w:szCs w:val="20"/>
          <w:lang w:eastAsia="en-GB"/>
        </w:rPr>
      </w:pPr>
      <w:r w:rsidRPr="00A41179">
        <w:rPr>
          <w:rFonts w:ascii="Arial" w:eastAsia="Times New Roman" w:hAnsi="Arial" w:cs="Arial"/>
          <w:color w:val="555555"/>
          <w:sz w:val="20"/>
          <w:szCs w:val="20"/>
          <w:lang w:eastAsia="en-GB"/>
        </w:rPr>
        <w:t>Lisa has over 20 years of Consultative Sales and Commercial experience in both North America, UK and EMEA. After achieving multiple sole contributor Top Performer awards in the US, she then moved in to Sales Management in the UK where she successfully took on large-scale complex Sales and Commercial projects in excess of £28m and £14m leading to increased sales, revenue, profitability and retention.</w:t>
      </w:r>
    </w:p>
    <w:p w:rsidR="00A41179" w:rsidRPr="00A41179" w:rsidRDefault="00A41179" w:rsidP="00A41179">
      <w:pPr>
        <w:shd w:val="clear" w:color="auto" w:fill="FFFFFF"/>
        <w:spacing w:after="270" w:line="255" w:lineRule="atLeast"/>
        <w:textAlignment w:val="baseline"/>
        <w:rPr>
          <w:rFonts w:ascii="Arial" w:eastAsia="Times New Roman" w:hAnsi="Arial" w:cs="Arial"/>
          <w:color w:val="555555"/>
          <w:sz w:val="20"/>
          <w:szCs w:val="20"/>
          <w:lang w:eastAsia="en-GB"/>
        </w:rPr>
      </w:pPr>
      <w:r w:rsidRPr="00A41179">
        <w:rPr>
          <w:rFonts w:ascii="Arial" w:eastAsia="Times New Roman" w:hAnsi="Arial" w:cs="Arial"/>
          <w:color w:val="555555"/>
          <w:sz w:val="20"/>
          <w:szCs w:val="20"/>
          <w:lang w:eastAsia="en-GB"/>
        </w:rPr>
        <w:t>After many years working with large corporate organisations in the UK and US, she went on to lead the commercial and sales direction for software (SaaS, On-Premise and Hosted) solutions as well as managed and professional services for small to mid-Sized organisations looking to expand in the UK and EMEA.</w:t>
      </w:r>
    </w:p>
    <w:p w:rsidR="00A41179" w:rsidRPr="00A41179" w:rsidRDefault="00A41179" w:rsidP="00A41179">
      <w:pPr>
        <w:shd w:val="clear" w:color="auto" w:fill="FFFFFF"/>
        <w:spacing w:after="270" w:line="255" w:lineRule="atLeast"/>
        <w:textAlignment w:val="baseline"/>
        <w:rPr>
          <w:rFonts w:ascii="Arial" w:eastAsia="Times New Roman" w:hAnsi="Arial" w:cs="Arial"/>
          <w:color w:val="555555"/>
          <w:sz w:val="20"/>
          <w:szCs w:val="20"/>
          <w:lang w:eastAsia="en-GB"/>
        </w:rPr>
      </w:pPr>
      <w:r w:rsidRPr="00A41179">
        <w:rPr>
          <w:rFonts w:ascii="Arial" w:eastAsia="Times New Roman" w:hAnsi="Arial" w:cs="Arial"/>
          <w:color w:val="555555"/>
          <w:sz w:val="20"/>
          <w:szCs w:val="20"/>
          <w:lang w:eastAsia="en-GB"/>
        </w:rPr>
        <w:t>Her Passion is Sales Excellence via the effective development of people, process and strategy. She genuinely loves seeing people and organisations become successful and thoroughly enjoys working with clients to help them achieve exceed their goals and objectives.</w:t>
      </w:r>
    </w:p>
    <w:p w:rsidR="00A41179" w:rsidRPr="00A41179" w:rsidRDefault="00A41179" w:rsidP="00A41179">
      <w:pPr>
        <w:shd w:val="clear" w:color="auto" w:fill="FFFFFF"/>
        <w:spacing w:after="270" w:line="255" w:lineRule="atLeast"/>
        <w:textAlignment w:val="baseline"/>
        <w:rPr>
          <w:rFonts w:ascii="Arial" w:eastAsia="Times New Roman" w:hAnsi="Arial" w:cs="Arial"/>
          <w:color w:val="555555"/>
          <w:sz w:val="20"/>
          <w:szCs w:val="20"/>
          <w:lang w:eastAsia="en-GB"/>
        </w:rPr>
      </w:pPr>
      <w:r w:rsidRPr="00A41179">
        <w:rPr>
          <w:rFonts w:ascii="Arial" w:eastAsia="Times New Roman" w:hAnsi="Arial" w:cs="Arial"/>
          <w:color w:val="555555"/>
          <w:sz w:val="20"/>
          <w:szCs w:val="20"/>
          <w:lang w:eastAsia="en-GB"/>
        </w:rPr>
        <w:t>She has extensive experience with:</w:t>
      </w:r>
    </w:p>
    <w:p w:rsidR="00A41179" w:rsidRPr="00A41179" w:rsidRDefault="00A41179" w:rsidP="00A41179">
      <w:pPr>
        <w:shd w:val="clear" w:color="auto" w:fill="FFFFFF"/>
        <w:spacing w:after="270" w:line="255" w:lineRule="atLeast"/>
        <w:textAlignment w:val="baseline"/>
        <w:rPr>
          <w:rFonts w:ascii="Arial" w:eastAsia="Times New Roman" w:hAnsi="Arial" w:cs="Arial"/>
          <w:color w:val="555555"/>
          <w:sz w:val="20"/>
          <w:szCs w:val="20"/>
          <w:lang w:eastAsia="en-GB"/>
        </w:rPr>
      </w:pPr>
      <w:r w:rsidRPr="00A41179">
        <w:rPr>
          <w:rFonts w:ascii="Arial" w:eastAsia="Times New Roman" w:hAnsi="Arial" w:cs="Arial"/>
          <w:color w:val="555555"/>
          <w:sz w:val="20"/>
          <w:szCs w:val="20"/>
          <w:lang w:eastAsia="en-GB"/>
        </w:rPr>
        <w:t>– Online and Hardcopy Information and Publishing Organisations</w:t>
      </w:r>
      <w:r w:rsidRPr="00A41179">
        <w:rPr>
          <w:rFonts w:ascii="Arial" w:eastAsia="Times New Roman" w:hAnsi="Arial" w:cs="Arial"/>
          <w:color w:val="555555"/>
          <w:sz w:val="20"/>
          <w:szCs w:val="20"/>
          <w:lang w:eastAsia="en-GB"/>
        </w:rPr>
        <w:br/>
        <w:t>– Software and Managed/Professional Services Organisations</w:t>
      </w:r>
      <w:r w:rsidRPr="00A41179">
        <w:rPr>
          <w:rFonts w:ascii="Arial" w:eastAsia="Times New Roman" w:hAnsi="Arial" w:cs="Arial"/>
          <w:color w:val="555555"/>
          <w:sz w:val="20"/>
          <w:szCs w:val="20"/>
          <w:lang w:eastAsia="en-GB"/>
        </w:rPr>
        <w:br/>
        <w:t>– Legal, Tax, News/Business, GRC Products and Industries</w:t>
      </w:r>
      <w:r w:rsidRPr="00A41179">
        <w:rPr>
          <w:rFonts w:ascii="Arial" w:eastAsia="Times New Roman" w:hAnsi="Arial" w:cs="Arial"/>
          <w:color w:val="555555"/>
          <w:sz w:val="20"/>
          <w:szCs w:val="20"/>
          <w:lang w:eastAsia="en-GB"/>
        </w:rPr>
        <w:br/>
        <w:t>– Strategic Commercial Change Strategies: Product/Commercial Migration, Subscription</w:t>
      </w:r>
      <w:r w:rsidRPr="00A41179">
        <w:rPr>
          <w:rFonts w:ascii="Arial" w:eastAsia="Times New Roman" w:hAnsi="Arial" w:cs="Arial"/>
          <w:color w:val="555555"/>
          <w:sz w:val="20"/>
          <w:szCs w:val="20"/>
          <w:lang w:eastAsia="en-GB"/>
        </w:rPr>
        <w:br/>
        <w:t>– Account Management (Up-Sell / Cross-Sell) Modelling</w:t>
      </w:r>
      <w:r w:rsidRPr="00A41179">
        <w:rPr>
          <w:rFonts w:ascii="Arial" w:eastAsia="Times New Roman" w:hAnsi="Arial" w:cs="Arial"/>
          <w:color w:val="555555"/>
          <w:sz w:val="20"/>
          <w:szCs w:val="20"/>
          <w:lang w:eastAsia="en-GB"/>
        </w:rPr>
        <w:br/>
        <w:t>– Retention and Growth Sales Models</w:t>
      </w:r>
      <w:r w:rsidRPr="00A41179">
        <w:rPr>
          <w:rFonts w:ascii="Arial" w:eastAsia="Times New Roman" w:hAnsi="Arial" w:cs="Arial"/>
          <w:color w:val="555555"/>
          <w:sz w:val="20"/>
          <w:szCs w:val="20"/>
          <w:lang w:eastAsia="en-GB"/>
        </w:rPr>
        <w:br/>
        <w:t>– Commercial / Sales / Customer Experience Transformation programs</w:t>
      </w:r>
      <w:r w:rsidRPr="00A41179">
        <w:rPr>
          <w:rFonts w:ascii="Arial" w:eastAsia="Times New Roman" w:hAnsi="Arial" w:cs="Arial"/>
          <w:color w:val="555555"/>
          <w:sz w:val="20"/>
          <w:szCs w:val="20"/>
          <w:lang w:eastAsia="en-GB"/>
        </w:rPr>
        <w:br/>
        <w:t>– Sales Operations</w:t>
      </w:r>
      <w:r w:rsidRPr="00A41179">
        <w:rPr>
          <w:rFonts w:ascii="Arial" w:eastAsia="Times New Roman" w:hAnsi="Arial" w:cs="Arial"/>
          <w:color w:val="555555"/>
          <w:sz w:val="20"/>
          <w:szCs w:val="20"/>
          <w:lang w:eastAsia="en-GB"/>
        </w:rPr>
        <w:br/>
        <w:t>– Sales Tools Development and Implementation</w:t>
      </w:r>
      <w:r w:rsidRPr="00A41179">
        <w:rPr>
          <w:rFonts w:ascii="Arial" w:eastAsia="Times New Roman" w:hAnsi="Arial" w:cs="Arial"/>
          <w:color w:val="555555"/>
          <w:sz w:val="20"/>
          <w:szCs w:val="20"/>
          <w:lang w:eastAsia="en-GB"/>
        </w:rPr>
        <w:br/>
        <w:t>– Sales Process Mapping</w:t>
      </w:r>
      <w:r w:rsidRPr="00A41179">
        <w:rPr>
          <w:rFonts w:ascii="Arial" w:eastAsia="Times New Roman" w:hAnsi="Arial" w:cs="Arial"/>
          <w:color w:val="555555"/>
          <w:sz w:val="20"/>
          <w:szCs w:val="20"/>
          <w:lang w:eastAsia="en-GB"/>
        </w:rPr>
        <w:br/>
        <w:t>– Data Analytics and Transactional Data Analysis for Sales, Operational and Customer Experience Improvement</w:t>
      </w:r>
    </w:p>
    <w:p w:rsidR="00A41179" w:rsidRPr="00A41179" w:rsidRDefault="00A41179" w:rsidP="00A41179">
      <w:pPr>
        <w:shd w:val="clear" w:color="auto" w:fill="FFFFFF"/>
        <w:spacing w:after="0" w:line="255" w:lineRule="atLeast"/>
        <w:textAlignment w:val="baseline"/>
        <w:rPr>
          <w:rFonts w:ascii="Arial" w:eastAsia="Times New Roman" w:hAnsi="Arial" w:cs="Arial"/>
          <w:color w:val="555555"/>
          <w:sz w:val="20"/>
          <w:szCs w:val="20"/>
          <w:lang w:eastAsia="en-GB"/>
        </w:rPr>
      </w:pPr>
      <w:r w:rsidRPr="00A41179">
        <w:rPr>
          <w:rFonts w:ascii="Arial" w:eastAsia="Times New Roman" w:hAnsi="Arial" w:cs="Arial"/>
          <w:color w:val="555555"/>
          <w:sz w:val="20"/>
          <w:szCs w:val="20"/>
          <w:lang w:eastAsia="en-GB"/>
        </w:rPr>
        <w:t xml:space="preserve">Lisa will be presenting an award at the ‘Women In Sales’ Awards on 5th December at the Savoy </w:t>
      </w:r>
      <w:proofErr w:type="spellStart"/>
      <w:r w:rsidRPr="00A41179">
        <w:rPr>
          <w:rFonts w:ascii="Arial" w:eastAsia="Times New Roman" w:hAnsi="Arial" w:cs="Arial"/>
          <w:color w:val="555555"/>
          <w:sz w:val="20"/>
          <w:szCs w:val="20"/>
          <w:lang w:eastAsia="en-GB"/>
        </w:rPr>
        <w:t>Hotel.</w:t>
      </w:r>
      <w:r w:rsidRPr="00A41179">
        <w:rPr>
          <w:rFonts w:ascii="inherit" w:eastAsia="Times New Roman" w:hAnsi="inherit" w:cs="Arial"/>
          <w:color w:val="555555"/>
          <w:sz w:val="20"/>
          <w:szCs w:val="20"/>
          <w:bdr w:val="none" w:sz="0" w:space="0" w:color="auto" w:frame="1"/>
          <w:lang w:eastAsia="en-GB"/>
        </w:rPr>
        <w:t>Sales</w:t>
      </w:r>
      <w:proofErr w:type="spellEnd"/>
      <w:r w:rsidRPr="00A41179">
        <w:rPr>
          <w:rFonts w:ascii="inherit" w:eastAsia="Times New Roman" w:hAnsi="inherit" w:cs="Arial"/>
          <w:color w:val="555555"/>
          <w:sz w:val="20"/>
          <w:szCs w:val="20"/>
          <w:bdr w:val="none" w:sz="0" w:space="0" w:color="auto" w:frame="1"/>
          <w:lang w:eastAsia="en-GB"/>
        </w:rPr>
        <w:t xml:space="preserve"> is the lifeblood of every company. However, it is still very heavily male-dominated. The Women in Sales Awards has been created to bring a greater awareness of the need for gender diversity in sales and in execut</w:t>
      </w:r>
      <w:bookmarkStart w:id="0" w:name="_GoBack"/>
      <w:bookmarkEnd w:id="0"/>
      <w:r w:rsidRPr="00A41179">
        <w:rPr>
          <w:rFonts w:ascii="inherit" w:eastAsia="Times New Roman" w:hAnsi="inherit" w:cs="Arial"/>
          <w:color w:val="555555"/>
          <w:sz w:val="20"/>
          <w:szCs w:val="20"/>
          <w:bdr w:val="none" w:sz="0" w:space="0" w:color="auto" w:frame="1"/>
          <w:lang w:eastAsia="en-GB"/>
        </w:rPr>
        <w:t xml:space="preserve">ive leadership teams, as well as help grow the pipeline of sales talent. The awards are an opportunity to </w:t>
      </w:r>
      <w:r w:rsidRPr="00A41179">
        <w:rPr>
          <w:rFonts w:ascii="inherit" w:eastAsia="Times New Roman" w:hAnsi="inherit" w:cs="Arial"/>
          <w:color w:val="555555"/>
          <w:sz w:val="20"/>
          <w:szCs w:val="20"/>
          <w:bdr w:val="none" w:sz="0" w:space="0" w:color="auto" w:frame="1"/>
          <w:lang w:eastAsia="en-GB"/>
        </w:rPr>
        <w:lastRenderedPageBreak/>
        <w:t>celebrate the achievements of women in sales roles. </w:t>
      </w:r>
      <w:r w:rsidRPr="00A41179">
        <w:rPr>
          <w:rFonts w:ascii="Arial" w:eastAsia="Times New Roman" w:hAnsi="Arial" w:cs="Arial"/>
          <w:color w:val="555555"/>
          <w:sz w:val="20"/>
          <w:szCs w:val="20"/>
          <w:lang w:eastAsia="en-GB"/>
        </w:rPr>
        <w:t>Click the image below to find out more about the event.</w:t>
      </w:r>
    </w:p>
    <w:p w:rsidR="00A41179" w:rsidRPr="00A41179" w:rsidRDefault="00A41179" w:rsidP="00A41179">
      <w:pPr>
        <w:shd w:val="clear" w:color="auto" w:fill="FFFFFF"/>
        <w:spacing w:after="0" w:line="255" w:lineRule="atLeast"/>
        <w:textAlignment w:val="baseline"/>
        <w:rPr>
          <w:rFonts w:ascii="Arial" w:eastAsia="Times New Roman" w:hAnsi="Arial" w:cs="Arial"/>
          <w:color w:val="555555"/>
          <w:sz w:val="20"/>
          <w:szCs w:val="20"/>
          <w:lang w:eastAsia="en-GB"/>
        </w:rPr>
      </w:pPr>
      <w:r w:rsidRPr="00A41179">
        <w:rPr>
          <w:rFonts w:ascii="inherit" w:eastAsia="Times New Roman" w:hAnsi="inherit" w:cs="Arial"/>
          <w:noProof/>
          <w:color w:val="C0D22F"/>
          <w:sz w:val="20"/>
          <w:szCs w:val="20"/>
          <w:bdr w:val="none" w:sz="0" w:space="0" w:color="auto" w:frame="1"/>
          <w:lang w:eastAsia="en-GB"/>
        </w:rPr>
        <w:drawing>
          <wp:inline distT="0" distB="0" distL="0" distR="0" wp14:anchorId="65DAE52D" wp14:editId="2BDCFB6F">
            <wp:extent cx="2857500" cy="838200"/>
            <wp:effectExtent l="0" t="0" r="0" b="0"/>
            <wp:docPr id="2" name="Picture 2" descr="WISA_2014_V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A_2014_V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inline>
        </w:drawing>
      </w:r>
    </w:p>
    <w:p w:rsidR="00A41179" w:rsidRPr="00A41179" w:rsidRDefault="00A41179" w:rsidP="00A41179">
      <w:pPr>
        <w:shd w:val="clear" w:color="auto" w:fill="FFFFFF"/>
        <w:spacing w:after="270" w:line="255" w:lineRule="atLeast"/>
        <w:textAlignment w:val="baseline"/>
        <w:rPr>
          <w:rFonts w:ascii="Arial" w:eastAsia="Times New Roman" w:hAnsi="Arial" w:cs="Arial"/>
          <w:color w:val="555555"/>
          <w:sz w:val="20"/>
          <w:szCs w:val="20"/>
          <w:lang w:eastAsia="en-GB"/>
        </w:rPr>
      </w:pPr>
      <w:r w:rsidRPr="00A41179">
        <w:rPr>
          <w:rFonts w:ascii="inherit" w:eastAsia="Times New Roman" w:hAnsi="inherit" w:cs="Arial"/>
          <w:b/>
          <w:bCs/>
          <w:color w:val="555555"/>
          <w:sz w:val="20"/>
          <w:szCs w:val="20"/>
          <w:bdr w:val="none" w:sz="0" w:space="0" w:color="auto" w:frame="1"/>
          <w:lang w:eastAsia="en-GB"/>
        </w:rPr>
        <w:t>Qualifications:</w:t>
      </w:r>
    </w:p>
    <w:p w:rsidR="00A41179" w:rsidRPr="00A41179" w:rsidRDefault="00A41179" w:rsidP="00A41179">
      <w:pPr>
        <w:shd w:val="clear" w:color="auto" w:fill="FFFFFF"/>
        <w:spacing w:after="270" w:line="255" w:lineRule="atLeast"/>
        <w:textAlignment w:val="baseline"/>
        <w:rPr>
          <w:rFonts w:ascii="Arial" w:eastAsia="Times New Roman" w:hAnsi="Arial" w:cs="Arial"/>
          <w:color w:val="555555"/>
          <w:sz w:val="20"/>
          <w:szCs w:val="20"/>
          <w:lang w:eastAsia="en-GB"/>
        </w:rPr>
      </w:pPr>
      <w:r w:rsidRPr="00A41179">
        <w:rPr>
          <w:rFonts w:ascii="Arial" w:eastAsia="Times New Roman" w:hAnsi="Arial" w:cs="Arial"/>
          <w:color w:val="555555"/>
          <w:sz w:val="20"/>
          <w:szCs w:val="20"/>
          <w:lang w:eastAsia="en-GB"/>
        </w:rPr>
        <w:t>BSBA with a concentration in Marketing from Valparaiso University as well as International Studies experience.</w:t>
      </w:r>
    </w:p>
    <w:p w:rsidR="00A41179" w:rsidRPr="00A41179" w:rsidRDefault="00A41179" w:rsidP="00A41179">
      <w:pPr>
        <w:shd w:val="clear" w:color="auto" w:fill="FFFFFF"/>
        <w:spacing w:after="0" w:line="255" w:lineRule="atLeast"/>
        <w:textAlignment w:val="baseline"/>
        <w:rPr>
          <w:rFonts w:ascii="Arial" w:eastAsia="Times New Roman" w:hAnsi="Arial" w:cs="Arial"/>
          <w:color w:val="555555"/>
          <w:sz w:val="20"/>
          <w:szCs w:val="20"/>
          <w:lang w:eastAsia="en-GB"/>
        </w:rPr>
      </w:pPr>
      <w:r w:rsidRPr="00A41179">
        <w:rPr>
          <w:rFonts w:ascii="inherit" w:eastAsia="Times New Roman" w:hAnsi="inherit" w:cs="Arial"/>
          <w:b/>
          <w:bCs/>
          <w:color w:val="555555"/>
          <w:sz w:val="20"/>
          <w:szCs w:val="20"/>
          <w:bdr w:val="none" w:sz="0" w:space="0" w:color="auto" w:frame="1"/>
          <w:lang w:eastAsia="en-GB"/>
        </w:rPr>
        <w:t>Interests:</w:t>
      </w:r>
    </w:p>
    <w:p w:rsidR="00A41179" w:rsidRPr="00A41179" w:rsidRDefault="00A41179" w:rsidP="00A41179">
      <w:pPr>
        <w:shd w:val="clear" w:color="auto" w:fill="FFFFFF"/>
        <w:spacing w:after="270" w:line="255" w:lineRule="atLeast"/>
        <w:textAlignment w:val="baseline"/>
        <w:rPr>
          <w:rFonts w:ascii="Arial" w:eastAsia="Times New Roman" w:hAnsi="Arial" w:cs="Arial"/>
          <w:color w:val="555555"/>
          <w:sz w:val="20"/>
          <w:szCs w:val="20"/>
          <w:lang w:eastAsia="en-GB"/>
        </w:rPr>
      </w:pPr>
      <w:r w:rsidRPr="00A41179">
        <w:rPr>
          <w:rFonts w:ascii="Arial" w:eastAsia="Times New Roman" w:hAnsi="Arial" w:cs="Arial"/>
          <w:color w:val="555555"/>
          <w:sz w:val="20"/>
          <w:szCs w:val="20"/>
          <w:lang w:eastAsia="en-GB"/>
        </w:rPr>
        <w:t>When she isn’t helping her clients, she enjoys spending time with her two boys, family and friends and loves writing, doing volunteer work, coaching football/soccer and teaching (especially children with special needs).</w:t>
      </w:r>
    </w:p>
    <w:p w:rsidR="00A41179" w:rsidRPr="00A41179" w:rsidRDefault="00A41179" w:rsidP="00A41179">
      <w:pPr>
        <w:shd w:val="clear" w:color="auto" w:fill="FFFFFF"/>
        <w:spacing w:after="0" w:line="255" w:lineRule="atLeast"/>
        <w:textAlignment w:val="baseline"/>
        <w:rPr>
          <w:rFonts w:ascii="Arial" w:eastAsia="Times New Roman" w:hAnsi="Arial" w:cs="Arial"/>
          <w:color w:val="555555"/>
          <w:sz w:val="20"/>
          <w:szCs w:val="20"/>
          <w:lang w:eastAsia="en-GB"/>
        </w:rPr>
      </w:pPr>
      <w:hyperlink r:id="rId8" w:tgtFrame="_blank" w:history="1">
        <w:r w:rsidRPr="00A41179">
          <w:rPr>
            <w:rFonts w:ascii="inherit" w:eastAsia="Times New Roman" w:hAnsi="inherit" w:cs="Arial"/>
            <w:b/>
            <w:bCs/>
            <w:color w:val="84A85D"/>
            <w:sz w:val="20"/>
            <w:szCs w:val="20"/>
            <w:u w:val="single"/>
            <w:bdr w:val="none" w:sz="0" w:space="0" w:color="auto" w:frame="1"/>
            <w:lang w:eastAsia="en-GB"/>
          </w:rPr>
          <w:t>Click here</w:t>
        </w:r>
      </w:hyperlink>
      <w:r w:rsidRPr="00A41179">
        <w:rPr>
          <w:rFonts w:ascii="inherit" w:eastAsia="Times New Roman" w:hAnsi="inherit" w:cs="Arial"/>
          <w:b/>
          <w:bCs/>
          <w:color w:val="555555"/>
          <w:sz w:val="20"/>
          <w:szCs w:val="20"/>
          <w:bdr w:val="none" w:sz="0" w:space="0" w:color="auto" w:frame="1"/>
          <w:lang w:eastAsia="en-GB"/>
        </w:rPr>
        <w:t> </w:t>
      </w:r>
      <w:r w:rsidRPr="00A41179">
        <w:rPr>
          <w:rFonts w:ascii="Arial" w:eastAsia="Times New Roman" w:hAnsi="Arial" w:cs="Arial"/>
          <w:color w:val="555555"/>
          <w:sz w:val="20"/>
          <w:szCs w:val="20"/>
          <w:lang w:eastAsia="en-GB"/>
        </w:rPr>
        <w:t>to view Lisa’s LinkedIn Profile</w:t>
      </w:r>
    </w:p>
    <w:p w:rsidR="00B74213" w:rsidRDefault="00B74213" w:rsidP="00A41179">
      <w:pPr>
        <w:pStyle w:val="NoSpacing"/>
      </w:pPr>
    </w:p>
    <w:sectPr w:rsidR="00B74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79"/>
    <w:rsid w:val="00A41179"/>
    <w:rsid w:val="00B74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C4832-1383-4BBA-8A84-B07885A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0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11044002&amp;authType=NAME_SEARCH&amp;authToken=fGkJ&amp;locale=en_US&amp;srchid=546224781401270009760&amp;srchindex=1&amp;srchtotal=202&amp;trk=vsrp_people_res_name&amp;trkInfo=VSRPsearchId%3A546224781401270009760%2CVSRPtargetId%3A11044002%2CVSRPcmpt%3Aprimar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awards.com/index.html#.U_MRpfldWa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brconsulting.com/wp-content/uploads/2012/02/14.08.26-LM-photo-to-use.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faraclas</dc:creator>
  <cp:keywords/>
  <dc:description/>
  <cp:lastModifiedBy>john faraclas</cp:lastModifiedBy>
  <cp:revision>2</cp:revision>
  <dcterms:created xsi:type="dcterms:W3CDTF">2014-11-03T20:48:00Z</dcterms:created>
  <dcterms:modified xsi:type="dcterms:W3CDTF">2014-11-03T20:48:00Z</dcterms:modified>
</cp:coreProperties>
</file>